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47A34" w14:textId="1185A1EC" w:rsidR="00037C36" w:rsidRDefault="006F021A" w:rsidP="00BE6DBB">
      <w:pPr>
        <w:rPr>
          <w:b/>
          <w:sz w:val="24"/>
          <w:szCs w:val="24"/>
        </w:rPr>
      </w:pPr>
      <w:bookmarkStart w:id="0" w:name="_Hlk536101282"/>
      <w:r>
        <w:rPr>
          <w:noProof/>
          <w:sz w:val="21"/>
          <w:szCs w:val="21"/>
        </w:rPr>
        <w:drawing>
          <wp:anchor distT="0" distB="0" distL="114300" distR="114300" simplePos="0" relativeHeight="251658240" behindDoc="0" locked="0" layoutInCell="1" allowOverlap="0" wp14:anchorId="6135A718" wp14:editId="35BF9360">
            <wp:simplePos x="0" y="0"/>
            <wp:positionH relativeFrom="margin">
              <wp:posOffset>146050</wp:posOffset>
            </wp:positionH>
            <wp:positionV relativeFrom="paragraph">
              <wp:posOffset>158750</wp:posOffset>
            </wp:positionV>
            <wp:extent cx="1365250" cy="797329"/>
            <wp:effectExtent l="0" t="0" r="6350" b="3175"/>
            <wp:wrapNone/>
            <wp:docPr id="1" name="Picture 1" descr="SL17008-logo_RGB_300dpi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17008-logo_RGB_300dpi_FI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8606" cy="8051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7265E" w14:textId="7B04D31D" w:rsidR="006F021A" w:rsidRPr="00E54AE7" w:rsidRDefault="006F021A" w:rsidP="006F021A">
      <w:pPr>
        <w:pStyle w:val="Header"/>
        <w:spacing w:after="0" w:line="240" w:lineRule="auto"/>
        <w:contextualSpacing/>
        <w:jc w:val="right"/>
        <w:rPr>
          <w:sz w:val="21"/>
          <w:szCs w:val="21"/>
        </w:rPr>
      </w:pPr>
      <w:r w:rsidRPr="00E54AE7">
        <w:rPr>
          <w:sz w:val="21"/>
          <w:szCs w:val="21"/>
        </w:rPr>
        <w:t>Media Contact</w:t>
      </w:r>
    </w:p>
    <w:p w14:paraId="7497CB2C" w14:textId="4750BD8B" w:rsidR="006F021A" w:rsidRPr="00BE6DBB" w:rsidRDefault="006F021A" w:rsidP="006F021A">
      <w:pPr>
        <w:pStyle w:val="Header"/>
        <w:spacing w:after="0" w:line="240" w:lineRule="auto"/>
        <w:contextualSpacing/>
        <w:jc w:val="right"/>
        <w:rPr>
          <w:sz w:val="21"/>
          <w:szCs w:val="21"/>
        </w:rPr>
      </w:pPr>
      <w:r>
        <w:rPr>
          <w:sz w:val="21"/>
          <w:szCs w:val="21"/>
        </w:rPr>
        <w:t>Aly Crea</w:t>
      </w:r>
    </w:p>
    <w:p w14:paraId="7E5A4DE4" w14:textId="77777777" w:rsidR="006F021A" w:rsidRPr="00BE6DBB" w:rsidRDefault="006F021A" w:rsidP="006F021A">
      <w:pPr>
        <w:pStyle w:val="Header"/>
        <w:spacing w:after="0" w:line="240" w:lineRule="auto"/>
        <w:contextualSpacing/>
        <w:jc w:val="right"/>
        <w:rPr>
          <w:sz w:val="21"/>
          <w:szCs w:val="21"/>
        </w:rPr>
      </w:pPr>
      <w:r w:rsidRPr="00BE6DBB">
        <w:rPr>
          <w:sz w:val="21"/>
          <w:szCs w:val="21"/>
        </w:rPr>
        <w:t>Berbay Marketing &amp; PR</w:t>
      </w:r>
    </w:p>
    <w:p w14:paraId="696B2E38" w14:textId="77777777" w:rsidR="006F021A" w:rsidRPr="00BE6DBB" w:rsidRDefault="00BC50E5" w:rsidP="006F021A">
      <w:pPr>
        <w:pStyle w:val="Header"/>
        <w:spacing w:after="0" w:line="240" w:lineRule="auto"/>
        <w:contextualSpacing/>
        <w:jc w:val="right"/>
        <w:rPr>
          <w:sz w:val="21"/>
          <w:szCs w:val="21"/>
        </w:rPr>
      </w:pPr>
      <w:hyperlink r:id="rId12" w:history="1">
        <w:r w:rsidR="006F021A" w:rsidRPr="00082E12">
          <w:rPr>
            <w:rStyle w:val="Hyperlink"/>
            <w:sz w:val="21"/>
            <w:szCs w:val="21"/>
          </w:rPr>
          <w:t>aly@berbay.com</w:t>
        </w:r>
      </w:hyperlink>
    </w:p>
    <w:p w14:paraId="4FD90710" w14:textId="30DDC03A" w:rsidR="006F021A" w:rsidRPr="00BE6DBB" w:rsidRDefault="003D0037" w:rsidP="006F021A">
      <w:pPr>
        <w:pStyle w:val="Header"/>
        <w:spacing w:after="0" w:line="240" w:lineRule="auto"/>
        <w:contextualSpacing/>
        <w:jc w:val="right"/>
        <w:rPr>
          <w:sz w:val="21"/>
          <w:szCs w:val="21"/>
        </w:rPr>
      </w:pPr>
      <w:r>
        <w:rPr>
          <w:sz w:val="21"/>
          <w:szCs w:val="21"/>
        </w:rPr>
        <w:t>626</w:t>
      </w:r>
      <w:r w:rsidR="006F021A">
        <w:rPr>
          <w:sz w:val="21"/>
          <w:szCs w:val="21"/>
        </w:rPr>
        <w:t>.</w:t>
      </w:r>
      <w:r>
        <w:rPr>
          <w:sz w:val="21"/>
          <w:szCs w:val="21"/>
        </w:rPr>
        <w:t>664</w:t>
      </w:r>
      <w:r w:rsidR="006F021A">
        <w:rPr>
          <w:sz w:val="21"/>
          <w:szCs w:val="21"/>
        </w:rPr>
        <w:t>.</w:t>
      </w:r>
      <w:r>
        <w:rPr>
          <w:sz w:val="21"/>
          <w:szCs w:val="21"/>
        </w:rPr>
        <w:t>9115</w:t>
      </w:r>
    </w:p>
    <w:p w14:paraId="5C62230C" w14:textId="55505D75" w:rsidR="00B70C87" w:rsidRDefault="00B70C87" w:rsidP="00BE6DBB">
      <w:pPr>
        <w:rPr>
          <w:b/>
          <w:i/>
          <w:sz w:val="24"/>
          <w:szCs w:val="24"/>
        </w:rPr>
      </w:pPr>
    </w:p>
    <w:p w14:paraId="18BA7487" w14:textId="3759A0E1" w:rsidR="006F021A" w:rsidRPr="0095290D" w:rsidRDefault="00B70C87" w:rsidP="00BE6DBB">
      <w:pPr>
        <w:rPr>
          <w:b/>
          <w:i/>
          <w:sz w:val="24"/>
          <w:szCs w:val="24"/>
        </w:rPr>
      </w:pPr>
      <w:r>
        <w:rPr>
          <w:b/>
          <w:i/>
          <w:sz w:val="24"/>
          <w:szCs w:val="24"/>
        </w:rPr>
        <w:t>FOR IMMEDIATE RELEASE</w:t>
      </w:r>
    </w:p>
    <w:p w14:paraId="6EB65215" w14:textId="77777777" w:rsidR="00BE6DBB" w:rsidRDefault="00BE6DBB" w:rsidP="0095290D">
      <w:pPr>
        <w:spacing w:after="0" w:line="240" w:lineRule="auto"/>
        <w:rPr>
          <w:b/>
          <w:smallCaps/>
          <w:sz w:val="28"/>
          <w:szCs w:val="24"/>
        </w:rPr>
      </w:pPr>
    </w:p>
    <w:p w14:paraId="204621CF" w14:textId="4AC7C03F" w:rsidR="004C6E88" w:rsidRDefault="002F43F5" w:rsidP="004C6E88">
      <w:pPr>
        <w:spacing w:after="0"/>
        <w:jc w:val="center"/>
        <w:rPr>
          <w:b/>
          <w:smallCaps/>
          <w:sz w:val="32"/>
          <w:szCs w:val="24"/>
        </w:rPr>
      </w:pPr>
      <w:r w:rsidRPr="007F5D1B">
        <w:rPr>
          <w:b/>
          <w:smallCaps/>
          <w:sz w:val="32"/>
          <w:szCs w:val="24"/>
        </w:rPr>
        <w:t xml:space="preserve">Slack Davis </w:t>
      </w:r>
      <w:r w:rsidR="003573F5" w:rsidRPr="007F5D1B">
        <w:rPr>
          <w:b/>
          <w:smallCaps/>
          <w:sz w:val="32"/>
          <w:szCs w:val="24"/>
        </w:rPr>
        <w:t xml:space="preserve">Sanger </w:t>
      </w:r>
      <w:r w:rsidR="00BB649F" w:rsidRPr="007F5D1B">
        <w:rPr>
          <w:b/>
          <w:smallCaps/>
          <w:sz w:val="32"/>
          <w:szCs w:val="24"/>
        </w:rPr>
        <w:t xml:space="preserve">Elevates John </w:t>
      </w:r>
      <w:r w:rsidR="00600117" w:rsidRPr="007F5D1B">
        <w:rPr>
          <w:b/>
          <w:smallCaps/>
          <w:sz w:val="32"/>
          <w:szCs w:val="24"/>
        </w:rPr>
        <w:t xml:space="preserve">R. </w:t>
      </w:r>
      <w:r w:rsidR="00BB649F" w:rsidRPr="007F5D1B">
        <w:rPr>
          <w:b/>
          <w:smallCaps/>
          <w:sz w:val="32"/>
          <w:szCs w:val="24"/>
        </w:rPr>
        <w:t>Davis To Partner</w:t>
      </w:r>
      <w:r w:rsidR="00E54AE7">
        <w:rPr>
          <w:b/>
          <w:smallCaps/>
          <w:sz w:val="32"/>
          <w:szCs w:val="24"/>
        </w:rPr>
        <w:t>; Youngest Partner in Firm’s History</w:t>
      </w:r>
    </w:p>
    <w:p w14:paraId="416848EA" w14:textId="019D7146" w:rsidR="004F3CEE" w:rsidRDefault="00AA5533" w:rsidP="004F3CEE">
      <w:pPr>
        <w:spacing w:before="360" w:after="240"/>
        <w:rPr>
          <w:rFonts w:cs="Arial"/>
          <w:szCs w:val="24"/>
        </w:rPr>
      </w:pPr>
      <w:r w:rsidRPr="004B13FB">
        <w:rPr>
          <w:rFonts w:cs="Arial"/>
          <w:b/>
        </w:rPr>
        <w:t>Austin, Texas</w:t>
      </w:r>
      <w:r w:rsidR="00433731" w:rsidRPr="004B13FB">
        <w:rPr>
          <w:rFonts w:cs="Arial"/>
          <w:b/>
        </w:rPr>
        <w:t xml:space="preserve"> </w:t>
      </w:r>
      <w:r w:rsidR="00A76AB6" w:rsidRPr="004B13FB">
        <w:rPr>
          <w:rFonts w:cs="Arial"/>
          <w:b/>
        </w:rPr>
        <w:t>(</w:t>
      </w:r>
      <w:r w:rsidR="00BB649F">
        <w:rPr>
          <w:rFonts w:cs="Arial"/>
          <w:b/>
        </w:rPr>
        <w:t>May</w:t>
      </w:r>
      <w:r w:rsidR="005C731E">
        <w:rPr>
          <w:rFonts w:cs="Arial"/>
          <w:b/>
        </w:rPr>
        <w:t xml:space="preserve"> </w:t>
      </w:r>
      <w:r w:rsidR="005C731E" w:rsidRPr="005C731E">
        <w:rPr>
          <w:rFonts w:cs="Arial"/>
          <w:b/>
          <w:highlight w:val="yellow"/>
        </w:rPr>
        <w:t>X</w:t>
      </w:r>
      <w:r w:rsidR="00A76AB6" w:rsidRPr="004B13FB">
        <w:rPr>
          <w:rFonts w:cs="Arial"/>
          <w:b/>
        </w:rPr>
        <w:t>, 20</w:t>
      </w:r>
      <w:r w:rsidR="00F05746" w:rsidRPr="004B13FB">
        <w:rPr>
          <w:rFonts w:cs="Arial"/>
          <w:b/>
        </w:rPr>
        <w:t>20</w:t>
      </w:r>
      <w:r w:rsidR="00A76AB6" w:rsidRPr="004B13FB">
        <w:rPr>
          <w:rFonts w:cs="Arial"/>
          <w:b/>
        </w:rPr>
        <w:t xml:space="preserve">) </w:t>
      </w:r>
      <w:r w:rsidR="00433731" w:rsidRPr="004B13FB">
        <w:rPr>
          <w:rFonts w:cs="Arial"/>
          <w:b/>
        </w:rPr>
        <w:t xml:space="preserve">– </w:t>
      </w:r>
      <w:hyperlink r:id="rId13" w:history="1">
        <w:r w:rsidR="002E4EB4" w:rsidRPr="004B13FB">
          <w:rPr>
            <w:rStyle w:val="Hyperlink"/>
            <w:rFonts w:cs="Arial"/>
          </w:rPr>
          <w:t>Slack Davis Sanger</w:t>
        </w:r>
      </w:hyperlink>
      <w:r w:rsidR="00D23B08" w:rsidRPr="00CA6143">
        <w:rPr>
          <w:rStyle w:val="Hyperlink"/>
          <w:rFonts w:cs="Arial"/>
          <w:color w:val="auto"/>
          <w:u w:val="none"/>
        </w:rPr>
        <w:t>,</w:t>
      </w:r>
      <w:r w:rsidR="00D23B08" w:rsidRPr="00CA6143">
        <w:rPr>
          <w:rFonts w:cs="Arial"/>
        </w:rPr>
        <w:t xml:space="preserve"> </w:t>
      </w:r>
      <w:r w:rsidR="00D23B08" w:rsidRPr="004B13FB">
        <w:rPr>
          <w:rFonts w:cs="Arial"/>
        </w:rPr>
        <w:t>a</w:t>
      </w:r>
      <w:r w:rsidR="00B70C87" w:rsidRPr="004B13FB">
        <w:rPr>
          <w:rFonts w:cs="Arial"/>
        </w:rPr>
        <w:t xml:space="preserve">n </w:t>
      </w:r>
      <w:r w:rsidR="00D23B08" w:rsidRPr="004B13FB">
        <w:rPr>
          <w:rFonts w:cs="Arial"/>
        </w:rPr>
        <w:t xml:space="preserve">international personal injury </w:t>
      </w:r>
      <w:r w:rsidR="002A701F" w:rsidRPr="004B13FB">
        <w:rPr>
          <w:rFonts w:cs="Arial"/>
        </w:rPr>
        <w:t xml:space="preserve">and aviation </w:t>
      </w:r>
      <w:r w:rsidR="00D23B08" w:rsidRPr="004B13FB">
        <w:rPr>
          <w:rFonts w:cs="Arial"/>
        </w:rPr>
        <w:t>law firm</w:t>
      </w:r>
      <w:r w:rsidR="00974EEC">
        <w:rPr>
          <w:rFonts w:cs="Arial"/>
        </w:rPr>
        <w:t>,</w:t>
      </w:r>
      <w:r w:rsidR="00717F6D" w:rsidRPr="00717F6D">
        <w:rPr>
          <w:rFonts w:cs="Arial"/>
        </w:rPr>
        <w:t xml:space="preserve"> </w:t>
      </w:r>
      <w:r w:rsidR="005C731E">
        <w:rPr>
          <w:rFonts w:cs="Arial"/>
        </w:rPr>
        <w:t xml:space="preserve">has </w:t>
      </w:r>
      <w:r w:rsidR="009F4C0D">
        <w:rPr>
          <w:rFonts w:cs="Arial"/>
        </w:rPr>
        <w:t xml:space="preserve">promoted </w:t>
      </w:r>
      <w:hyperlink r:id="rId14" w:history="1">
        <w:r w:rsidR="005C731E" w:rsidRPr="005C731E">
          <w:rPr>
            <w:rStyle w:val="Hyperlink"/>
            <w:rFonts w:cs="Arial"/>
          </w:rPr>
          <w:t>John R. Davis</w:t>
        </w:r>
      </w:hyperlink>
      <w:r w:rsidR="00BB649F">
        <w:rPr>
          <w:rFonts w:cs="Arial"/>
        </w:rPr>
        <w:t xml:space="preserve"> to Partner.</w:t>
      </w:r>
      <w:r w:rsidR="004F3CEE">
        <w:rPr>
          <w:rFonts w:cs="Arial"/>
        </w:rPr>
        <w:t xml:space="preserve"> </w:t>
      </w:r>
      <w:r w:rsidR="009F4C0D">
        <w:rPr>
          <w:rFonts w:cs="Arial"/>
        </w:rPr>
        <w:t xml:space="preserve">Based in the Austin office, </w:t>
      </w:r>
      <w:r w:rsidR="004F3CEE">
        <w:rPr>
          <w:rFonts w:cs="Arial"/>
          <w:szCs w:val="24"/>
        </w:rPr>
        <w:t>Davis</w:t>
      </w:r>
      <w:r w:rsidR="004F3CEE" w:rsidRPr="00982D04">
        <w:rPr>
          <w:rFonts w:cs="Arial"/>
          <w:szCs w:val="24"/>
        </w:rPr>
        <w:t xml:space="preserve"> leads the firm’s </w:t>
      </w:r>
      <w:r w:rsidR="004F3CEE">
        <w:rPr>
          <w:rFonts w:cs="Arial"/>
          <w:szCs w:val="24"/>
        </w:rPr>
        <w:t xml:space="preserve">class action and whistleblower litigation </w:t>
      </w:r>
      <w:r w:rsidR="004F3CEE" w:rsidRPr="00982D04">
        <w:rPr>
          <w:rFonts w:cs="Arial"/>
          <w:szCs w:val="24"/>
        </w:rPr>
        <w:t>practice</w:t>
      </w:r>
      <w:r w:rsidR="004F3CEE">
        <w:rPr>
          <w:rFonts w:cs="Arial"/>
          <w:szCs w:val="24"/>
        </w:rPr>
        <w:t xml:space="preserve"> </w:t>
      </w:r>
      <w:r w:rsidR="004F3CEE" w:rsidRPr="00982D04">
        <w:rPr>
          <w:rFonts w:cs="Arial"/>
          <w:szCs w:val="24"/>
        </w:rPr>
        <w:t>areas</w:t>
      </w:r>
      <w:r w:rsidR="004F3CEE">
        <w:rPr>
          <w:rFonts w:cs="Arial"/>
          <w:szCs w:val="24"/>
        </w:rPr>
        <w:t xml:space="preserve"> </w:t>
      </w:r>
      <w:r w:rsidR="004F3CEE" w:rsidRPr="00982D04">
        <w:rPr>
          <w:rFonts w:cs="Arial"/>
          <w:szCs w:val="24"/>
        </w:rPr>
        <w:t xml:space="preserve">with </w:t>
      </w:r>
      <w:r w:rsidR="004F3CEE">
        <w:rPr>
          <w:rFonts w:cs="Arial"/>
          <w:szCs w:val="24"/>
        </w:rPr>
        <w:t xml:space="preserve">a </w:t>
      </w:r>
      <w:r w:rsidR="004F3CEE" w:rsidRPr="00982D04">
        <w:rPr>
          <w:rFonts w:cs="Arial"/>
          <w:szCs w:val="24"/>
        </w:rPr>
        <w:t>particular emphasis on consumer fraud, healthcare fraud, antitrust, environmental and insurance matters</w:t>
      </w:r>
      <w:r w:rsidR="004F3CEE">
        <w:rPr>
          <w:rFonts w:cs="Arial"/>
          <w:szCs w:val="24"/>
        </w:rPr>
        <w:t>.</w:t>
      </w:r>
      <w:r w:rsidR="00E54AE7">
        <w:rPr>
          <w:rFonts w:cs="Arial"/>
          <w:szCs w:val="24"/>
        </w:rPr>
        <w:t xml:space="preserve"> </w:t>
      </w:r>
      <w:r w:rsidR="00E54AE7" w:rsidRPr="00CF7383">
        <w:rPr>
          <w:rFonts w:cs="Arial"/>
          <w:szCs w:val="24"/>
        </w:rPr>
        <w:t>Davis is the youngest attorney to be elected Partner in the firm’s 27-year history.</w:t>
      </w:r>
    </w:p>
    <w:p w14:paraId="285700A3" w14:textId="0620D76B" w:rsidR="004F3CEE" w:rsidRDefault="004F3CEE" w:rsidP="004F3CEE">
      <w:pPr>
        <w:spacing w:before="360" w:after="240"/>
        <w:rPr>
          <w:rFonts w:cs="Arial"/>
          <w:szCs w:val="24"/>
        </w:rPr>
      </w:pPr>
      <w:r>
        <w:rPr>
          <w:rFonts w:cs="Arial"/>
          <w:szCs w:val="24"/>
        </w:rPr>
        <w:t xml:space="preserve">“John has established </w:t>
      </w:r>
      <w:r w:rsidR="00016170">
        <w:rPr>
          <w:rFonts w:cs="Arial"/>
          <w:szCs w:val="24"/>
        </w:rPr>
        <w:t>himself</w:t>
      </w:r>
      <w:r>
        <w:rPr>
          <w:rFonts w:cs="Arial"/>
          <w:szCs w:val="24"/>
        </w:rPr>
        <w:t xml:space="preserve"> as a </w:t>
      </w:r>
      <w:r w:rsidR="00E54AE7">
        <w:rPr>
          <w:rFonts w:cs="Arial"/>
          <w:szCs w:val="24"/>
        </w:rPr>
        <w:t>formidable litigator, handling high-profile class action and whistleblower matters</w:t>
      </w:r>
      <w:r w:rsidR="00016170">
        <w:rPr>
          <w:rFonts w:cs="Arial"/>
          <w:szCs w:val="24"/>
        </w:rPr>
        <w:t xml:space="preserve">,” said Managing Partner </w:t>
      </w:r>
      <w:hyperlink r:id="rId15" w:history="1">
        <w:r w:rsidR="00016170" w:rsidRPr="00600117">
          <w:rPr>
            <w:rStyle w:val="Hyperlink"/>
            <w:rFonts w:cs="Arial"/>
            <w:szCs w:val="24"/>
          </w:rPr>
          <w:t>Mike Slack</w:t>
        </w:r>
      </w:hyperlink>
      <w:r w:rsidR="00016170">
        <w:rPr>
          <w:rFonts w:cs="Arial"/>
          <w:szCs w:val="24"/>
        </w:rPr>
        <w:t>. “H</w:t>
      </w:r>
      <w:r w:rsidR="00E54AE7">
        <w:rPr>
          <w:rFonts w:cs="Arial"/>
          <w:szCs w:val="24"/>
        </w:rPr>
        <w:t xml:space="preserve">is </w:t>
      </w:r>
      <w:r w:rsidR="00F77C81">
        <w:rPr>
          <w:rFonts w:cs="Arial"/>
          <w:szCs w:val="24"/>
        </w:rPr>
        <w:t>relentless pursuit of justice for our clients</w:t>
      </w:r>
      <w:r w:rsidR="00E54AE7">
        <w:rPr>
          <w:rFonts w:cs="Arial"/>
          <w:szCs w:val="24"/>
        </w:rPr>
        <w:t xml:space="preserve"> make him </w:t>
      </w:r>
      <w:proofErr w:type="gramStart"/>
      <w:r w:rsidR="00E54AE7">
        <w:rPr>
          <w:rFonts w:cs="Arial"/>
          <w:szCs w:val="24"/>
        </w:rPr>
        <w:t>deserving</w:t>
      </w:r>
      <w:proofErr w:type="gramEnd"/>
      <w:r w:rsidR="00016170">
        <w:rPr>
          <w:rFonts w:cs="Arial"/>
          <w:szCs w:val="24"/>
        </w:rPr>
        <w:t xml:space="preserve"> of this promotion</w:t>
      </w:r>
      <w:r w:rsidR="00F77C81">
        <w:rPr>
          <w:rFonts w:cs="Arial"/>
          <w:szCs w:val="24"/>
        </w:rPr>
        <w:t>,</w:t>
      </w:r>
      <w:r w:rsidR="00016170">
        <w:rPr>
          <w:rFonts w:cs="Arial"/>
          <w:szCs w:val="24"/>
        </w:rPr>
        <w:t xml:space="preserve"> and we’re excited to see hi</w:t>
      </w:r>
      <w:r w:rsidR="00F77C81">
        <w:rPr>
          <w:rFonts w:cs="Arial"/>
          <w:szCs w:val="24"/>
        </w:rPr>
        <w:t>m continue to grow the class action and whistleblower practice at the firm</w:t>
      </w:r>
      <w:r w:rsidR="00016170">
        <w:rPr>
          <w:rFonts w:cs="Arial"/>
          <w:szCs w:val="24"/>
        </w:rPr>
        <w:t>.”</w:t>
      </w:r>
    </w:p>
    <w:p w14:paraId="03A25066" w14:textId="3D2DF279" w:rsidR="00BB649F" w:rsidRDefault="00BB649F" w:rsidP="005C731E">
      <w:pPr>
        <w:spacing w:after="360"/>
        <w:rPr>
          <w:rFonts w:cs="Arial"/>
          <w:szCs w:val="24"/>
        </w:rPr>
      </w:pPr>
      <w:r w:rsidRPr="00BB649F">
        <w:rPr>
          <w:rFonts w:eastAsia="Times New Roman" w:cs="Arial"/>
        </w:rPr>
        <w:t>Since joining the firm in 201</w:t>
      </w:r>
      <w:r w:rsidR="00A151C9" w:rsidRPr="00A151C9">
        <w:rPr>
          <w:rFonts w:eastAsia="Times New Roman" w:cs="Arial"/>
        </w:rPr>
        <w:t>6</w:t>
      </w:r>
      <w:r w:rsidRPr="00BB649F">
        <w:rPr>
          <w:rFonts w:eastAsia="Times New Roman" w:cs="Arial"/>
        </w:rPr>
        <w:t xml:space="preserve">, </w:t>
      </w:r>
      <w:r w:rsidR="00A151C9" w:rsidRPr="00A151C9">
        <w:rPr>
          <w:rFonts w:eastAsia="Times New Roman" w:cs="Arial"/>
        </w:rPr>
        <w:t>Davis</w:t>
      </w:r>
      <w:r w:rsidRPr="00BB649F">
        <w:rPr>
          <w:rFonts w:eastAsia="Times New Roman" w:cs="Arial"/>
        </w:rPr>
        <w:t xml:space="preserve"> has </w:t>
      </w:r>
      <w:r w:rsidR="00CD3151">
        <w:rPr>
          <w:rFonts w:cs="Arial"/>
          <w:szCs w:val="24"/>
        </w:rPr>
        <w:t xml:space="preserve">spearheaded </w:t>
      </w:r>
      <w:r w:rsidR="00016170" w:rsidRPr="00982D04">
        <w:rPr>
          <w:rFonts w:cs="Arial"/>
          <w:szCs w:val="24"/>
        </w:rPr>
        <w:t>many notable cases</w:t>
      </w:r>
      <w:r w:rsidR="00E54AE7">
        <w:rPr>
          <w:rFonts w:cs="Arial"/>
          <w:szCs w:val="24"/>
        </w:rPr>
        <w:t xml:space="preserve">, </w:t>
      </w:r>
      <w:r w:rsidR="00016170">
        <w:rPr>
          <w:rFonts w:cs="Arial"/>
          <w:szCs w:val="24"/>
        </w:rPr>
        <w:t xml:space="preserve">such as </w:t>
      </w:r>
      <w:hyperlink r:id="rId16" w:history="1">
        <w:r w:rsidR="00016170" w:rsidRPr="00F77C81">
          <w:rPr>
            <w:rStyle w:val="Hyperlink"/>
            <w:rFonts w:cs="Arial"/>
            <w:i/>
            <w:szCs w:val="24"/>
          </w:rPr>
          <w:t>Grigson, et al. v. Farmers Group, Inc.</w:t>
        </w:r>
      </w:hyperlink>
      <w:r w:rsidR="00016170">
        <w:rPr>
          <w:rFonts w:cs="Arial"/>
          <w:i/>
          <w:szCs w:val="24"/>
        </w:rPr>
        <w:t xml:space="preserve">, </w:t>
      </w:r>
      <w:r w:rsidR="00016170" w:rsidRPr="00016170">
        <w:rPr>
          <w:rFonts w:cs="Arial"/>
          <w:szCs w:val="24"/>
        </w:rPr>
        <w:t xml:space="preserve">where he </w:t>
      </w:r>
      <w:r w:rsidR="00CF7383">
        <w:rPr>
          <w:rFonts w:cs="Arial"/>
          <w:szCs w:val="24"/>
        </w:rPr>
        <w:t>played a leading role as</w:t>
      </w:r>
      <w:r w:rsidR="004C1FFE">
        <w:rPr>
          <w:rFonts w:cs="Arial"/>
          <w:szCs w:val="24"/>
        </w:rPr>
        <w:t xml:space="preserve"> court-appointed</w:t>
      </w:r>
      <w:r w:rsidR="00016170" w:rsidRPr="00016170">
        <w:rPr>
          <w:rFonts w:cs="Arial"/>
          <w:szCs w:val="24"/>
        </w:rPr>
        <w:t xml:space="preserve"> Class Counsel</w:t>
      </w:r>
      <w:r w:rsidR="00016170">
        <w:rPr>
          <w:rFonts w:cs="Arial"/>
          <w:szCs w:val="24"/>
        </w:rPr>
        <w:t xml:space="preserve"> representing</w:t>
      </w:r>
      <w:r w:rsidR="00E140FD">
        <w:rPr>
          <w:rFonts w:cs="Arial"/>
          <w:szCs w:val="24"/>
        </w:rPr>
        <w:t xml:space="preserve"> with co-counsel</w:t>
      </w:r>
      <w:r w:rsidR="00016170">
        <w:rPr>
          <w:rFonts w:cs="Arial"/>
          <w:szCs w:val="24"/>
        </w:rPr>
        <w:t xml:space="preserve"> </w:t>
      </w:r>
      <w:r w:rsidR="00CF7383">
        <w:rPr>
          <w:rFonts w:cs="Arial"/>
          <w:szCs w:val="24"/>
        </w:rPr>
        <w:t>almost</w:t>
      </w:r>
      <w:r w:rsidR="00016170">
        <w:rPr>
          <w:rFonts w:cs="Arial"/>
          <w:szCs w:val="24"/>
        </w:rPr>
        <w:t xml:space="preserve"> </w:t>
      </w:r>
      <w:r w:rsidR="00CF7383">
        <w:rPr>
          <w:rFonts w:cs="Arial"/>
          <w:szCs w:val="24"/>
        </w:rPr>
        <w:t>8</w:t>
      </w:r>
      <w:r w:rsidR="00016170">
        <w:rPr>
          <w:rFonts w:cs="Arial"/>
          <w:szCs w:val="24"/>
        </w:rPr>
        <w:t xml:space="preserve">00,000 auto insurance policyholders who were allegedly discriminated against by the company. </w:t>
      </w:r>
      <w:r w:rsidR="00016170" w:rsidRPr="00016170">
        <w:rPr>
          <w:rFonts w:cs="Arial"/>
          <w:szCs w:val="24"/>
        </w:rPr>
        <w:t xml:space="preserve">The Court recently granted preliminary approval for a $52 million settlement for the class, one of the largest settlements of its kind for a single state </w:t>
      </w:r>
      <w:r w:rsidR="004C1FFE">
        <w:rPr>
          <w:rFonts w:cs="Arial"/>
          <w:szCs w:val="24"/>
        </w:rPr>
        <w:t xml:space="preserve">and one </w:t>
      </w:r>
      <w:r w:rsidR="00016170" w:rsidRPr="00016170">
        <w:rPr>
          <w:rFonts w:cs="Arial"/>
          <w:szCs w:val="24"/>
        </w:rPr>
        <w:t>based on a novel theory of liability.</w:t>
      </w:r>
      <w:r w:rsidR="00016170">
        <w:rPr>
          <w:rFonts w:cs="Arial"/>
          <w:szCs w:val="24"/>
        </w:rPr>
        <w:t xml:space="preserve"> </w:t>
      </w:r>
      <w:r w:rsidR="00F77C81">
        <w:rPr>
          <w:rFonts w:cs="Arial"/>
          <w:szCs w:val="24"/>
        </w:rPr>
        <w:t xml:space="preserve">Additionally, in February, he obtained a </w:t>
      </w:r>
      <w:hyperlink r:id="rId17" w:history="1">
        <w:r w:rsidR="00F77C81" w:rsidRPr="00F77C81">
          <w:rPr>
            <w:rStyle w:val="Hyperlink"/>
            <w:rFonts w:cs="Arial"/>
            <w:szCs w:val="24"/>
          </w:rPr>
          <w:t>$11.85 million False Claims Act settlement</w:t>
        </w:r>
      </w:hyperlink>
      <w:r w:rsidR="00F77C81">
        <w:rPr>
          <w:rFonts w:cs="Arial"/>
          <w:szCs w:val="24"/>
        </w:rPr>
        <w:t xml:space="preserve"> against pharmaceutical marketing company, Sanofi-Aventis U.S., LLC. The</w:t>
      </w:r>
      <w:r w:rsidR="00B74BBF">
        <w:rPr>
          <w:rFonts w:cs="Arial"/>
          <w:szCs w:val="24"/>
        </w:rPr>
        <w:t xml:space="preserve"> whistleblower</w:t>
      </w:r>
      <w:r w:rsidR="00F77C81">
        <w:rPr>
          <w:rFonts w:cs="Arial"/>
          <w:szCs w:val="24"/>
        </w:rPr>
        <w:t xml:space="preserve"> lawsuit</w:t>
      </w:r>
      <w:r w:rsidR="00616427">
        <w:rPr>
          <w:rFonts w:cs="Arial"/>
          <w:szCs w:val="24"/>
        </w:rPr>
        <w:t xml:space="preserve"> filed by Davis and co-counsel</w:t>
      </w:r>
      <w:r w:rsidR="00F77C81">
        <w:rPr>
          <w:rFonts w:cs="Arial"/>
          <w:szCs w:val="24"/>
        </w:rPr>
        <w:t xml:space="preserve"> </w:t>
      </w:r>
      <w:r w:rsidR="00B74BBF">
        <w:rPr>
          <w:rFonts w:cs="Arial"/>
          <w:szCs w:val="24"/>
        </w:rPr>
        <w:t>alleged that</w:t>
      </w:r>
      <w:r w:rsidR="00F77C81">
        <w:rPr>
          <w:rFonts w:cs="Arial"/>
          <w:szCs w:val="24"/>
        </w:rPr>
        <w:t xml:space="preserve"> Sanofi was</w:t>
      </w:r>
      <w:r w:rsidR="00530570">
        <w:rPr>
          <w:rFonts w:cs="Arial"/>
          <w:szCs w:val="24"/>
        </w:rPr>
        <w:t xml:space="preserve"> funneling </w:t>
      </w:r>
      <w:r w:rsidR="00F77C81">
        <w:rPr>
          <w:rFonts w:cs="Arial"/>
          <w:szCs w:val="24"/>
        </w:rPr>
        <w:t xml:space="preserve">kickbacks </w:t>
      </w:r>
      <w:r w:rsidR="000C0D45">
        <w:rPr>
          <w:rFonts w:cs="Arial"/>
          <w:szCs w:val="24"/>
        </w:rPr>
        <w:t>to patients disguised as</w:t>
      </w:r>
      <w:r w:rsidR="00FC04BA">
        <w:rPr>
          <w:rFonts w:cs="Arial"/>
          <w:szCs w:val="24"/>
        </w:rPr>
        <w:t xml:space="preserve"> donations to</w:t>
      </w:r>
      <w:r w:rsidR="000C0D45">
        <w:rPr>
          <w:rFonts w:cs="Arial"/>
          <w:szCs w:val="24"/>
        </w:rPr>
        <w:t xml:space="preserve"> </w:t>
      </w:r>
      <w:r w:rsidR="00530570">
        <w:rPr>
          <w:rFonts w:cs="Arial"/>
          <w:szCs w:val="24"/>
        </w:rPr>
        <w:t>501(c)(3) charitable organizations</w:t>
      </w:r>
      <w:r w:rsidR="00F77C81">
        <w:rPr>
          <w:rFonts w:cs="Arial"/>
          <w:szCs w:val="24"/>
        </w:rPr>
        <w:t>.</w:t>
      </w:r>
    </w:p>
    <w:p w14:paraId="06A33FAA" w14:textId="11013992" w:rsidR="00F77C81" w:rsidRDefault="00F77C81" w:rsidP="005C731E">
      <w:pPr>
        <w:spacing w:after="360"/>
        <w:rPr>
          <w:rFonts w:cs="Arial"/>
          <w:szCs w:val="24"/>
        </w:rPr>
      </w:pPr>
      <w:r w:rsidRPr="00F77C81">
        <w:rPr>
          <w:rFonts w:cs="Arial"/>
          <w:szCs w:val="24"/>
        </w:rPr>
        <w:t xml:space="preserve">“I am thrilled to be promoted to partner after only four years with the firm,” said John Davis. “My area of expertise coupled with the firm’s outstanding reputation and track record has provided me an incredible opportunity to grow the class action and whistleblower practice. I am grateful for the opportunity and look forward to </w:t>
      </w:r>
      <w:r w:rsidR="006F6DCE">
        <w:rPr>
          <w:rFonts w:cs="Arial"/>
          <w:szCs w:val="24"/>
        </w:rPr>
        <w:t xml:space="preserve">contributing to </w:t>
      </w:r>
      <w:r w:rsidR="00C3668C">
        <w:rPr>
          <w:rFonts w:cs="Arial"/>
          <w:szCs w:val="24"/>
        </w:rPr>
        <w:t>the firm’s</w:t>
      </w:r>
      <w:r w:rsidR="00C3668C" w:rsidRPr="00F77C81">
        <w:rPr>
          <w:rFonts w:cs="Arial"/>
          <w:szCs w:val="24"/>
        </w:rPr>
        <w:t xml:space="preserve"> </w:t>
      </w:r>
      <w:r w:rsidRPr="00F77C81">
        <w:rPr>
          <w:rFonts w:cs="Arial"/>
          <w:szCs w:val="24"/>
        </w:rPr>
        <w:t xml:space="preserve">continued </w:t>
      </w:r>
      <w:r w:rsidR="00C3668C">
        <w:rPr>
          <w:rFonts w:cs="Arial"/>
          <w:szCs w:val="24"/>
        </w:rPr>
        <w:t>success</w:t>
      </w:r>
      <w:r w:rsidRPr="00F77C81">
        <w:rPr>
          <w:rFonts w:cs="Arial"/>
          <w:szCs w:val="24"/>
        </w:rPr>
        <w:t>.”</w:t>
      </w:r>
    </w:p>
    <w:p w14:paraId="3A1C72F5" w14:textId="0AE2BC5E" w:rsidR="00016170" w:rsidRDefault="00016170" w:rsidP="005C731E">
      <w:pPr>
        <w:spacing w:after="360"/>
        <w:rPr>
          <w:rFonts w:cs="Arial"/>
        </w:rPr>
      </w:pPr>
      <w:r w:rsidRPr="00982D04">
        <w:rPr>
          <w:rFonts w:cs="Arial"/>
        </w:rPr>
        <w:t xml:space="preserve">In another high-profile matter, Davis </w:t>
      </w:r>
      <w:r>
        <w:rPr>
          <w:rFonts w:cs="Arial"/>
        </w:rPr>
        <w:t>serves on the Plaintiffs’ Executive Committee in</w:t>
      </w:r>
      <w:r w:rsidRPr="00982D04">
        <w:rPr>
          <w:rFonts w:cs="Arial"/>
        </w:rPr>
        <w:t xml:space="preserve"> </w:t>
      </w:r>
      <w:r w:rsidRPr="008D2C68">
        <w:rPr>
          <w:rFonts w:cs="Arial"/>
          <w:i/>
        </w:rPr>
        <w:t>In re:</w:t>
      </w:r>
      <w:r>
        <w:rPr>
          <w:rFonts w:cs="Arial"/>
          <w:i/>
        </w:rPr>
        <w:t xml:space="preserve"> </w:t>
      </w:r>
      <w:r w:rsidRPr="00982D04">
        <w:rPr>
          <w:rStyle w:val="Emphasis"/>
          <w:rFonts w:cs="Arial"/>
          <w:color w:val="000000"/>
        </w:rPr>
        <w:t>Valsartan</w:t>
      </w:r>
      <w:r>
        <w:rPr>
          <w:rStyle w:val="Emphasis"/>
          <w:rFonts w:cs="Arial"/>
          <w:color w:val="000000"/>
        </w:rPr>
        <w:t>, Losartan, and Irbesartan</w:t>
      </w:r>
      <w:r w:rsidRPr="00982D04">
        <w:rPr>
          <w:rStyle w:val="Emphasis"/>
          <w:rFonts w:cs="Arial"/>
          <w:color w:val="000000"/>
        </w:rPr>
        <w:t xml:space="preserve"> Products Liability Litigation, MDL No. 2875 (D.N.J.) </w:t>
      </w:r>
      <w:r w:rsidRPr="00982D04">
        <w:rPr>
          <w:rFonts w:cs="Arial"/>
        </w:rPr>
        <w:t>that began in 2018</w:t>
      </w:r>
      <w:r>
        <w:rPr>
          <w:rFonts w:cs="Arial"/>
        </w:rPr>
        <w:t xml:space="preserve">. The pharmaceutical recalls that triggered the litigation are the largest in U.S. </w:t>
      </w:r>
      <w:r>
        <w:rPr>
          <w:rFonts w:cs="Arial"/>
        </w:rPr>
        <w:lastRenderedPageBreak/>
        <w:t xml:space="preserve">history, and the litigation has shed light on shortcomings in generic pharmaceuticals imported to the </w:t>
      </w:r>
      <w:r w:rsidR="00600117">
        <w:rPr>
          <w:rFonts w:cs="Arial"/>
        </w:rPr>
        <w:t>U.S</w:t>
      </w:r>
      <w:r>
        <w:rPr>
          <w:rFonts w:cs="Arial"/>
        </w:rPr>
        <w:t>.</w:t>
      </w:r>
    </w:p>
    <w:p w14:paraId="19B363D2" w14:textId="1029D33B" w:rsidR="007F5D1B" w:rsidRPr="007D1027" w:rsidRDefault="0062143D" w:rsidP="007F5D1B">
      <w:pPr>
        <w:pStyle w:val="NormalWeb"/>
        <w:spacing w:line="276" w:lineRule="auto"/>
        <w:rPr>
          <w:rFonts w:ascii="Arial" w:hAnsi="Arial" w:cs="Arial"/>
          <w:color w:val="000000"/>
          <w:sz w:val="22"/>
          <w:szCs w:val="22"/>
        </w:rPr>
      </w:pPr>
      <w:r w:rsidRPr="007F5D1B">
        <w:rPr>
          <w:rFonts w:ascii="Arial" w:hAnsi="Arial" w:cs="Arial"/>
          <w:sz w:val="22"/>
          <w:szCs w:val="22"/>
        </w:rPr>
        <w:t xml:space="preserve">Prior to joining Slack Davis Sanger, Davis focused his practice on pharmaceutical antitrust class actions, RICO class actions and environmental natural resource damages litigation at </w:t>
      </w:r>
      <w:r w:rsidR="009F4C0D">
        <w:rPr>
          <w:rFonts w:ascii="Arial" w:hAnsi="Arial" w:cs="Arial"/>
          <w:sz w:val="22"/>
          <w:szCs w:val="22"/>
        </w:rPr>
        <w:t>the</w:t>
      </w:r>
      <w:r w:rsidRPr="007F5D1B">
        <w:rPr>
          <w:rFonts w:ascii="Arial" w:hAnsi="Arial" w:cs="Arial"/>
          <w:sz w:val="22"/>
          <w:szCs w:val="22"/>
        </w:rPr>
        <w:t xml:space="preserve"> New Orleans</w:t>
      </w:r>
      <w:r w:rsidR="00ED79B4">
        <w:rPr>
          <w:rFonts w:ascii="Arial" w:hAnsi="Arial" w:cs="Arial"/>
          <w:sz w:val="22"/>
          <w:szCs w:val="22"/>
        </w:rPr>
        <w:t xml:space="preserve"> environmental and class action boutique</w:t>
      </w:r>
      <w:r w:rsidRPr="007F5D1B">
        <w:rPr>
          <w:rFonts w:ascii="Arial" w:hAnsi="Arial" w:cs="Arial"/>
          <w:sz w:val="22"/>
          <w:szCs w:val="22"/>
        </w:rPr>
        <w:t xml:space="preserve"> law firm, </w:t>
      </w:r>
      <w:proofErr w:type="spellStart"/>
      <w:r w:rsidRPr="007F5D1B">
        <w:rPr>
          <w:rFonts w:ascii="Arial" w:hAnsi="Arial" w:cs="Arial"/>
          <w:sz w:val="22"/>
          <w:szCs w:val="22"/>
        </w:rPr>
        <w:t>Kanner</w:t>
      </w:r>
      <w:proofErr w:type="spellEnd"/>
      <w:r w:rsidRPr="007F5D1B">
        <w:rPr>
          <w:rFonts w:ascii="Arial" w:hAnsi="Arial" w:cs="Arial"/>
          <w:sz w:val="22"/>
          <w:szCs w:val="22"/>
        </w:rPr>
        <w:t xml:space="preserve"> &amp; </w:t>
      </w:r>
      <w:proofErr w:type="spellStart"/>
      <w:r w:rsidRPr="007F5D1B">
        <w:rPr>
          <w:rFonts w:ascii="Arial" w:hAnsi="Arial" w:cs="Arial"/>
          <w:sz w:val="22"/>
          <w:szCs w:val="22"/>
        </w:rPr>
        <w:t>Whiteley</w:t>
      </w:r>
      <w:proofErr w:type="spellEnd"/>
      <w:r w:rsidRPr="007F5D1B">
        <w:rPr>
          <w:rFonts w:ascii="Arial" w:hAnsi="Arial" w:cs="Arial"/>
          <w:sz w:val="22"/>
          <w:szCs w:val="22"/>
        </w:rPr>
        <w:t xml:space="preserve">, L.L.C. </w:t>
      </w:r>
      <w:r w:rsidR="007427C7">
        <w:rPr>
          <w:rFonts w:ascii="Arial" w:hAnsi="Arial" w:cs="Arial"/>
          <w:sz w:val="22"/>
          <w:szCs w:val="22"/>
        </w:rPr>
        <w:t xml:space="preserve">While at </w:t>
      </w:r>
      <w:proofErr w:type="spellStart"/>
      <w:r w:rsidR="007427C7">
        <w:rPr>
          <w:rFonts w:ascii="Arial" w:hAnsi="Arial" w:cs="Arial"/>
          <w:sz w:val="22"/>
          <w:szCs w:val="22"/>
        </w:rPr>
        <w:t>Kanner</w:t>
      </w:r>
      <w:proofErr w:type="spellEnd"/>
      <w:r w:rsidR="007427C7">
        <w:rPr>
          <w:rFonts w:ascii="Arial" w:hAnsi="Arial" w:cs="Arial"/>
          <w:sz w:val="22"/>
          <w:szCs w:val="22"/>
        </w:rPr>
        <w:t xml:space="preserve"> &amp; </w:t>
      </w:r>
      <w:proofErr w:type="spellStart"/>
      <w:r w:rsidR="007427C7">
        <w:rPr>
          <w:rFonts w:ascii="Arial" w:hAnsi="Arial" w:cs="Arial"/>
          <w:sz w:val="22"/>
          <w:szCs w:val="22"/>
        </w:rPr>
        <w:t>Whiteley</w:t>
      </w:r>
      <w:proofErr w:type="spellEnd"/>
      <w:r w:rsidR="007427C7">
        <w:rPr>
          <w:rFonts w:ascii="Arial" w:hAnsi="Arial" w:cs="Arial"/>
          <w:sz w:val="22"/>
          <w:szCs w:val="22"/>
        </w:rPr>
        <w:t xml:space="preserve">, </w:t>
      </w:r>
      <w:r w:rsidR="00502C15">
        <w:rPr>
          <w:rFonts w:ascii="Arial" w:hAnsi="Arial" w:cs="Arial"/>
          <w:sz w:val="22"/>
          <w:szCs w:val="22"/>
        </w:rPr>
        <w:t>Davis</w:t>
      </w:r>
      <w:r w:rsidR="007427C7">
        <w:rPr>
          <w:rFonts w:ascii="Arial" w:hAnsi="Arial" w:cs="Arial"/>
          <w:sz w:val="22"/>
          <w:szCs w:val="22"/>
        </w:rPr>
        <w:t xml:space="preserve"> was on the trial team </w:t>
      </w:r>
      <w:r w:rsidR="003F5BA8">
        <w:rPr>
          <w:rFonts w:ascii="Arial" w:hAnsi="Arial" w:cs="Arial"/>
          <w:sz w:val="22"/>
          <w:szCs w:val="22"/>
        </w:rPr>
        <w:t xml:space="preserve">representing the State of New Jersey </w:t>
      </w:r>
      <w:r w:rsidR="007427C7">
        <w:rPr>
          <w:rFonts w:ascii="Arial" w:hAnsi="Arial" w:cs="Arial"/>
          <w:sz w:val="22"/>
          <w:szCs w:val="22"/>
        </w:rPr>
        <w:t xml:space="preserve">that secured a $225 million post-trial settlement against ExxonMobil related to legacy contamination at two of Standard Oil’s (Exxon’s predecessor) oldest refineries. </w:t>
      </w:r>
      <w:r w:rsidR="00114336">
        <w:rPr>
          <w:rFonts w:ascii="Arial" w:hAnsi="Arial" w:cs="Arial"/>
          <w:sz w:val="22"/>
          <w:szCs w:val="22"/>
        </w:rPr>
        <w:t xml:space="preserve">In addition, </w:t>
      </w:r>
      <w:r w:rsidR="009309A7">
        <w:rPr>
          <w:rFonts w:ascii="Arial" w:hAnsi="Arial" w:cs="Arial"/>
          <w:sz w:val="22"/>
          <w:szCs w:val="22"/>
        </w:rPr>
        <w:t xml:space="preserve">Davis </w:t>
      </w:r>
      <w:r w:rsidR="00C072EC">
        <w:rPr>
          <w:rFonts w:ascii="Arial" w:hAnsi="Arial" w:cs="Arial"/>
          <w:sz w:val="22"/>
          <w:szCs w:val="22"/>
        </w:rPr>
        <w:t xml:space="preserve">helped </w:t>
      </w:r>
      <w:r w:rsidR="00114336">
        <w:rPr>
          <w:rFonts w:ascii="Arial" w:hAnsi="Arial" w:cs="Arial"/>
          <w:sz w:val="22"/>
          <w:szCs w:val="22"/>
        </w:rPr>
        <w:t xml:space="preserve">obtain a $42.5 million settlement on behalf of the State of Louisiana </w:t>
      </w:r>
      <w:r w:rsidR="007D1027">
        <w:rPr>
          <w:rFonts w:ascii="Arial" w:hAnsi="Arial" w:cs="Arial"/>
          <w:sz w:val="22"/>
          <w:szCs w:val="22"/>
        </w:rPr>
        <w:t xml:space="preserve">related to GlaxoSmithKline’s diabetes drug, Avandia, which was found to cause profound cardiovascular side effects. </w:t>
      </w:r>
    </w:p>
    <w:p w14:paraId="2902AD51" w14:textId="392BE786" w:rsidR="00974EEC" w:rsidRPr="0062143D" w:rsidRDefault="007F5D1B" w:rsidP="005C731E">
      <w:pPr>
        <w:spacing w:after="360"/>
        <w:jc w:val="both"/>
        <w:rPr>
          <w:rFonts w:cs="Arial"/>
        </w:rPr>
      </w:pPr>
      <w:r>
        <w:rPr>
          <w:rFonts w:cs="Arial"/>
        </w:rPr>
        <w:t>Davis</w:t>
      </w:r>
      <w:r w:rsidR="0062143D" w:rsidRPr="0062143D">
        <w:rPr>
          <w:rFonts w:cs="Arial"/>
        </w:rPr>
        <w:t xml:space="preserve"> began his career as a judicial law clerk for two federal district court judges in the U.S. District Court. </w:t>
      </w:r>
      <w:r>
        <w:rPr>
          <w:rFonts w:cs="Arial"/>
        </w:rPr>
        <w:t>He</w:t>
      </w:r>
      <w:r w:rsidR="00600117">
        <w:rPr>
          <w:rFonts w:cs="Arial"/>
        </w:rPr>
        <w:t xml:space="preserve"> earned his B.A. from Trinity College and his J.D. from Boston College Law School.</w:t>
      </w:r>
      <w:r w:rsidR="00F77C81">
        <w:rPr>
          <w:rFonts w:cs="Arial"/>
        </w:rPr>
        <w:t xml:space="preserve"> He has been </w:t>
      </w:r>
      <w:r w:rsidR="00A976CE">
        <w:rPr>
          <w:rFonts w:cs="Arial"/>
        </w:rPr>
        <w:t xml:space="preserve">selected for inclusion in </w:t>
      </w:r>
      <w:hyperlink r:id="rId18" w:history="1">
        <w:r w:rsidR="00F77C81" w:rsidRPr="00A976CE">
          <w:rPr>
            <w:rStyle w:val="Hyperlink"/>
            <w:rFonts w:cs="Arial"/>
          </w:rPr>
          <w:t>Super</w:t>
        </w:r>
        <w:r w:rsidR="00A976CE" w:rsidRPr="00A976CE">
          <w:rPr>
            <w:rStyle w:val="Hyperlink"/>
            <w:rFonts w:cs="Arial"/>
          </w:rPr>
          <w:t xml:space="preserve"> </w:t>
        </w:r>
        <w:r w:rsidR="00F77C81" w:rsidRPr="00A976CE">
          <w:rPr>
            <w:rStyle w:val="Hyperlink"/>
            <w:rFonts w:cs="Arial"/>
          </w:rPr>
          <w:t>Lawyers Rising Star</w:t>
        </w:r>
        <w:r w:rsidR="00A976CE" w:rsidRPr="00A976CE">
          <w:rPr>
            <w:rStyle w:val="Hyperlink"/>
            <w:rFonts w:cs="Arial"/>
          </w:rPr>
          <w:t>s</w:t>
        </w:r>
      </w:hyperlink>
      <w:r w:rsidR="00A976CE">
        <w:rPr>
          <w:rFonts w:cs="Arial"/>
        </w:rPr>
        <w:t xml:space="preserve"> for the third year in a row for his work in class action/mass torts. He is the only Austin lawyer to make the list in his practice area.</w:t>
      </w:r>
    </w:p>
    <w:p w14:paraId="60E857FC" w14:textId="3D8A143B" w:rsidR="00683857" w:rsidRPr="00683857" w:rsidRDefault="00F55D48" w:rsidP="005C731E">
      <w:pPr>
        <w:spacing w:after="360"/>
        <w:jc w:val="center"/>
        <w:rPr>
          <w:rStyle w:val="Hyperlink"/>
          <w:i/>
          <w:iCs/>
          <w:color w:val="auto"/>
          <w:u w:val="none"/>
        </w:rPr>
      </w:pPr>
      <w:r w:rsidRPr="00F55D48">
        <w:rPr>
          <w:i/>
          <w:iCs/>
        </w:rPr>
        <w:t>###</w:t>
      </w:r>
      <w:bookmarkEnd w:id="0"/>
    </w:p>
    <w:p w14:paraId="7E438D12" w14:textId="258632B8" w:rsidR="00683857" w:rsidRPr="00683857" w:rsidRDefault="00683857" w:rsidP="005C731E">
      <w:pPr>
        <w:jc w:val="center"/>
        <w:rPr>
          <w:b/>
          <w:i/>
        </w:rPr>
      </w:pPr>
      <w:r w:rsidRPr="00683857">
        <w:rPr>
          <w:b/>
          <w:i/>
        </w:rPr>
        <w:t>About Slack Davis Sanger LLP</w:t>
      </w:r>
    </w:p>
    <w:p w14:paraId="506F8E72" w14:textId="7A49F20E" w:rsidR="00683857" w:rsidRPr="00683857" w:rsidRDefault="00BC50E5" w:rsidP="005C731E">
      <w:pPr>
        <w:jc w:val="both"/>
      </w:pPr>
      <w:hyperlink r:id="rId19" w:history="1">
        <w:r w:rsidR="00683857" w:rsidRPr="00F77C81">
          <w:rPr>
            <w:rStyle w:val="Hyperlink"/>
            <w:i/>
          </w:rPr>
          <w:t>Slack Davis Sanger LLP</w:t>
        </w:r>
      </w:hyperlink>
      <w:r w:rsidR="00683857" w:rsidRPr="00683857">
        <w:rPr>
          <w:i/>
        </w:rPr>
        <w:t xml:space="preserve"> is a preeminent AV-rated, nationally recognized force in civil litigation. Founded in 1993, the firm represents victims of catastrophic accidents arising from airplane and helicopter crashes, truck and car accidents, oil</w:t>
      </w:r>
      <w:r w:rsidR="000A52CF">
        <w:rPr>
          <w:i/>
        </w:rPr>
        <w:t xml:space="preserve"> </w:t>
      </w:r>
      <w:r w:rsidR="00683857" w:rsidRPr="00683857">
        <w:rPr>
          <w:i/>
        </w:rPr>
        <w:t xml:space="preserve">field and construction accidents, and other catastrophic personal injury and death accidents. With offices in Austin, Dallas and Fort Worth, the firm litigates cases throughout the country in both federal and state courts. Slack Davis Sanger has recovered hundreds of millions of dollars for the clients it has represented and has significantly contributed to industry safety improvements. Follow us on </w:t>
      </w:r>
      <w:hyperlink r:id="rId20" w:history="1">
        <w:r w:rsidR="00683857" w:rsidRPr="000E74DE">
          <w:rPr>
            <w:i/>
            <w:color w:val="0070C0"/>
            <w:u w:val="single"/>
          </w:rPr>
          <w:t>Facebook</w:t>
        </w:r>
      </w:hyperlink>
      <w:r w:rsidR="00683857" w:rsidRPr="00E22DEF">
        <w:rPr>
          <w:i/>
          <w:color w:val="0070C0"/>
        </w:rPr>
        <w:t xml:space="preserve"> </w:t>
      </w:r>
      <w:r w:rsidR="00683857" w:rsidRPr="00683857">
        <w:rPr>
          <w:i/>
        </w:rPr>
        <w:t>and</w:t>
      </w:r>
      <w:r w:rsidR="000E74DE">
        <w:rPr>
          <w:i/>
        </w:rPr>
        <w:t xml:space="preserve"> </w:t>
      </w:r>
      <w:hyperlink r:id="rId21" w:history="1">
        <w:r w:rsidR="00683857" w:rsidRPr="000E74DE">
          <w:rPr>
            <w:rStyle w:val="Hyperlink"/>
            <w:i/>
            <w:color w:val="0070C0"/>
          </w:rPr>
          <w:t>Twitter</w:t>
        </w:r>
      </w:hyperlink>
      <w:r w:rsidR="00683857" w:rsidRPr="00683857">
        <w:rPr>
          <w:i/>
        </w:rPr>
        <w:t>.</w:t>
      </w:r>
    </w:p>
    <w:p w14:paraId="07AD7D0E" w14:textId="77777777" w:rsidR="00683857" w:rsidRDefault="00683857" w:rsidP="005C731E">
      <w:pPr>
        <w:jc w:val="center"/>
      </w:pPr>
    </w:p>
    <w:p w14:paraId="6E43F27B" w14:textId="77777777" w:rsidR="006348F4" w:rsidRDefault="006348F4" w:rsidP="005C731E">
      <w:pPr>
        <w:jc w:val="center"/>
      </w:pPr>
    </w:p>
    <w:p w14:paraId="3FBA5178" w14:textId="77777777" w:rsidR="006348F4" w:rsidRPr="005C0033" w:rsidRDefault="006348F4" w:rsidP="005C731E">
      <w:pPr>
        <w:jc w:val="center"/>
      </w:pPr>
    </w:p>
    <w:sectPr w:rsidR="006348F4" w:rsidRPr="005C0033" w:rsidSect="00BE6DBB">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9F291" w14:textId="77777777" w:rsidR="00BC50E5" w:rsidRDefault="00BC50E5" w:rsidP="00684FE8">
      <w:pPr>
        <w:spacing w:after="0" w:line="240" w:lineRule="auto"/>
      </w:pPr>
      <w:r>
        <w:separator/>
      </w:r>
    </w:p>
  </w:endnote>
  <w:endnote w:type="continuationSeparator" w:id="0">
    <w:p w14:paraId="336A30E6" w14:textId="77777777" w:rsidR="00BC50E5" w:rsidRDefault="00BC50E5" w:rsidP="0068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63587" w14:textId="77777777" w:rsidR="00BC50E5" w:rsidRDefault="00BC50E5" w:rsidP="00684FE8">
      <w:pPr>
        <w:spacing w:after="0" w:line="240" w:lineRule="auto"/>
      </w:pPr>
      <w:r>
        <w:separator/>
      </w:r>
    </w:p>
  </w:footnote>
  <w:footnote w:type="continuationSeparator" w:id="0">
    <w:p w14:paraId="79796958" w14:textId="77777777" w:rsidR="00BC50E5" w:rsidRDefault="00BC50E5" w:rsidP="00684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45E48" w14:textId="3D958119" w:rsidR="00B31F8A" w:rsidRPr="00BE6DBB" w:rsidRDefault="00B31F8A" w:rsidP="006F021A">
    <w:pPr>
      <w:pStyle w:val="Header"/>
      <w:spacing w:after="0" w:line="240" w:lineRule="auto"/>
      <w:contextualSpacing/>
      <w:jc w:val="righ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0FA6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DC04D05"/>
    <w:multiLevelType w:val="hybridMultilevel"/>
    <w:tmpl w:val="85D47F68"/>
    <w:lvl w:ilvl="0" w:tplc="2548907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A57AA"/>
    <w:multiLevelType w:val="hybridMultilevel"/>
    <w:tmpl w:val="A0D490A4"/>
    <w:lvl w:ilvl="0" w:tplc="5B1EE75E">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NjUzNrewMDAyNDVR0lEKTi0uzszPAykwqwUAyauyDiwAAAA="/>
  </w:docVars>
  <w:rsids>
    <w:rsidRoot w:val="00433731"/>
    <w:rsid w:val="00000AB2"/>
    <w:rsid w:val="00000BA0"/>
    <w:rsid w:val="00000C1B"/>
    <w:rsid w:val="000064DA"/>
    <w:rsid w:val="00016170"/>
    <w:rsid w:val="00020708"/>
    <w:rsid w:val="000248DA"/>
    <w:rsid w:val="00024A62"/>
    <w:rsid w:val="00026A15"/>
    <w:rsid w:val="000374F5"/>
    <w:rsid w:val="00037C36"/>
    <w:rsid w:val="00043871"/>
    <w:rsid w:val="00046FE1"/>
    <w:rsid w:val="00052454"/>
    <w:rsid w:val="000554DD"/>
    <w:rsid w:val="000625A2"/>
    <w:rsid w:val="0006473E"/>
    <w:rsid w:val="0007172C"/>
    <w:rsid w:val="0007456D"/>
    <w:rsid w:val="0007480D"/>
    <w:rsid w:val="00076DA6"/>
    <w:rsid w:val="00081112"/>
    <w:rsid w:val="000A093B"/>
    <w:rsid w:val="000A4CD9"/>
    <w:rsid w:val="000A52CF"/>
    <w:rsid w:val="000A56F8"/>
    <w:rsid w:val="000A7AC3"/>
    <w:rsid w:val="000B3A2C"/>
    <w:rsid w:val="000B6F00"/>
    <w:rsid w:val="000C0D45"/>
    <w:rsid w:val="000C3D04"/>
    <w:rsid w:val="000C5D8D"/>
    <w:rsid w:val="000D0834"/>
    <w:rsid w:val="000D682A"/>
    <w:rsid w:val="000E214D"/>
    <w:rsid w:val="000E74DE"/>
    <w:rsid w:val="000E77F3"/>
    <w:rsid w:val="000F227C"/>
    <w:rsid w:val="000F2C3D"/>
    <w:rsid w:val="000F2CFF"/>
    <w:rsid w:val="000F3497"/>
    <w:rsid w:val="0010053A"/>
    <w:rsid w:val="0010193F"/>
    <w:rsid w:val="00110D63"/>
    <w:rsid w:val="001117D0"/>
    <w:rsid w:val="00114336"/>
    <w:rsid w:val="00114878"/>
    <w:rsid w:val="00116F83"/>
    <w:rsid w:val="00124956"/>
    <w:rsid w:val="001369A6"/>
    <w:rsid w:val="001425C4"/>
    <w:rsid w:val="00146B77"/>
    <w:rsid w:val="0015440A"/>
    <w:rsid w:val="00156082"/>
    <w:rsid w:val="00157F89"/>
    <w:rsid w:val="001601FB"/>
    <w:rsid w:val="00160ABD"/>
    <w:rsid w:val="0016255C"/>
    <w:rsid w:val="00163E18"/>
    <w:rsid w:val="00172CD7"/>
    <w:rsid w:val="00176B9C"/>
    <w:rsid w:val="001846FA"/>
    <w:rsid w:val="00192BF2"/>
    <w:rsid w:val="00193B1C"/>
    <w:rsid w:val="001A148D"/>
    <w:rsid w:val="001A14AA"/>
    <w:rsid w:val="001C3BF5"/>
    <w:rsid w:val="001E1E25"/>
    <w:rsid w:val="00203233"/>
    <w:rsid w:val="002047EE"/>
    <w:rsid w:val="002062B3"/>
    <w:rsid w:val="0021126C"/>
    <w:rsid w:val="0022044B"/>
    <w:rsid w:val="00223349"/>
    <w:rsid w:val="002273DE"/>
    <w:rsid w:val="002637AE"/>
    <w:rsid w:val="00266ED6"/>
    <w:rsid w:val="00270A45"/>
    <w:rsid w:val="00272883"/>
    <w:rsid w:val="0027348B"/>
    <w:rsid w:val="00283CDD"/>
    <w:rsid w:val="00285405"/>
    <w:rsid w:val="00285A51"/>
    <w:rsid w:val="00287056"/>
    <w:rsid w:val="002A364C"/>
    <w:rsid w:val="002A54D7"/>
    <w:rsid w:val="002A5E39"/>
    <w:rsid w:val="002A701F"/>
    <w:rsid w:val="002B01A8"/>
    <w:rsid w:val="002B0D2F"/>
    <w:rsid w:val="002C0EFB"/>
    <w:rsid w:val="002C2F1D"/>
    <w:rsid w:val="002C34E4"/>
    <w:rsid w:val="002E4EB4"/>
    <w:rsid w:val="002E5B0A"/>
    <w:rsid w:val="002E5B77"/>
    <w:rsid w:val="002F43F5"/>
    <w:rsid w:val="00302BE4"/>
    <w:rsid w:val="0030388A"/>
    <w:rsid w:val="00304E2C"/>
    <w:rsid w:val="00304F99"/>
    <w:rsid w:val="0031036F"/>
    <w:rsid w:val="00312F88"/>
    <w:rsid w:val="0031420E"/>
    <w:rsid w:val="0032067F"/>
    <w:rsid w:val="0033209C"/>
    <w:rsid w:val="003364F1"/>
    <w:rsid w:val="00336B1C"/>
    <w:rsid w:val="0035135E"/>
    <w:rsid w:val="0035496C"/>
    <w:rsid w:val="003573F5"/>
    <w:rsid w:val="003607D3"/>
    <w:rsid w:val="00367503"/>
    <w:rsid w:val="00383911"/>
    <w:rsid w:val="003851AE"/>
    <w:rsid w:val="00386717"/>
    <w:rsid w:val="00394165"/>
    <w:rsid w:val="0039426D"/>
    <w:rsid w:val="003964ED"/>
    <w:rsid w:val="003A2543"/>
    <w:rsid w:val="003B1528"/>
    <w:rsid w:val="003C4F1A"/>
    <w:rsid w:val="003D0037"/>
    <w:rsid w:val="003E0BBC"/>
    <w:rsid w:val="003E1B80"/>
    <w:rsid w:val="003E29CA"/>
    <w:rsid w:val="003E48BF"/>
    <w:rsid w:val="003E6305"/>
    <w:rsid w:val="003F1F9A"/>
    <w:rsid w:val="003F5BA8"/>
    <w:rsid w:val="00401322"/>
    <w:rsid w:val="0040348F"/>
    <w:rsid w:val="00403F11"/>
    <w:rsid w:val="004107BD"/>
    <w:rsid w:val="00410B95"/>
    <w:rsid w:val="00413A5D"/>
    <w:rsid w:val="00416F82"/>
    <w:rsid w:val="00424163"/>
    <w:rsid w:val="00430CAB"/>
    <w:rsid w:val="00433731"/>
    <w:rsid w:val="00435AF3"/>
    <w:rsid w:val="00437D04"/>
    <w:rsid w:val="00452FCA"/>
    <w:rsid w:val="0047096B"/>
    <w:rsid w:val="0047152B"/>
    <w:rsid w:val="00472881"/>
    <w:rsid w:val="00474EC4"/>
    <w:rsid w:val="00475F31"/>
    <w:rsid w:val="00482C1C"/>
    <w:rsid w:val="004859B9"/>
    <w:rsid w:val="004A11E1"/>
    <w:rsid w:val="004B0AF9"/>
    <w:rsid w:val="004B13FB"/>
    <w:rsid w:val="004B5CAA"/>
    <w:rsid w:val="004C1FFE"/>
    <w:rsid w:val="004C38BD"/>
    <w:rsid w:val="004C6E88"/>
    <w:rsid w:val="004C7FCF"/>
    <w:rsid w:val="004D6923"/>
    <w:rsid w:val="004E1691"/>
    <w:rsid w:val="004E4ADA"/>
    <w:rsid w:val="004E60B7"/>
    <w:rsid w:val="004E76A4"/>
    <w:rsid w:val="004F18C0"/>
    <w:rsid w:val="004F3CEE"/>
    <w:rsid w:val="004F4822"/>
    <w:rsid w:val="005000D6"/>
    <w:rsid w:val="00502C15"/>
    <w:rsid w:val="00505AB2"/>
    <w:rsid w:val="005074AA"/>
    <w:rsid w:val="0050797A"/>
    <w:rsid w:val="00507B11"/>
    <w:rsid w:val="00510724"/>
    <w:rsid w:val="005163B0"/>
    <w:rsid w:val="00530570"/>
    <w:rsid w:val="00530FE6"/>
    <w:rsid w:val="00540D93"/>
    <w:rsid w:val="00543CB6"/>
    <w:rsid w:val="0055075F"/>
    <w:rsid w:val="0055171F"/>
    <w:rsid w:val="00557031"/>
    <w:rsid w:val="00557BD7"/>
    <w:rsid w:val="00564953"/>
    <w:rsid w:val="00571BCF"/>
    <w:rsid w:val="00572F4B"/>
    <w:rsid w:val="005730A8"/>
    <w:rsid w:val="00573D1E"/>
    <w:rsid w:val="005752F3"/>
    <w:rsid w:val="00577CA1"/>
    <w:rsid w:val="00582725"/>
    <w:rsid w:val="005856EC"/>
    <w:rsid w:val="00596189"/>
    <w:rsid w:val="005B0FBC"/>
    <w:rsid w:val="005B3144"/>
    <w:rsid w:val="005B335D"/>
    <w:rsid w:val="005B37F8"/>
    <w:rsid w:val="005B7285"/>
    <w:rsid w:val="005C0033"/>
    <w:rsid w:val="005C731E"/>
    <w:rsid w:val="005D25A7"/>
    <w:rsid w:val="005D2CE6"/>
    <w:rsid w:val="005D589B"/>
    <w:rsid w:val="005D68EA"/>
    <w:rsid w:val="005E06AE"/>
    <w:rsid w:val="005E2C90"/>
    <w:rsid w:val="005F3E63"/>
    <w:rsid w:val="005F5098"/>
    <w:rsid w:val="005F6FFD"/>
    <w:rsid w:val="00600117"/>
    <w:rsid w:val="00603E78"/>
    <w:rsid w:val="0061027B"/>
    <w:rsid w:val="006111CC"/>
    <w:rsid w:val="00616427"/>
    <w:rsid w:val="0062143D"/>
    <w:rsid w:val="0062240C"/>
    <w:rsid w:val="006279C0"/>
    <w:rsid w:val="006348F4"/>
    <w:rsid w:val="006352E3"/>
    <w:rsid w:val="00636B92"/>
    <w:rsid w:val="0065091C"/>
    <w:rsid w:val="006552BB"/>
    <w:rsid w:val="00667F77"/>
    <w:rsid w:val="0067265B"/>
    <w:rsid w:val="006825A4"/>
    <w:rsid w:val="00683857"/>
    <w:rsid w:val="00684EF5"/>
    <w:rsid w:val="00684FE8"/>
    <w:rsid w:val="00685378"/>
    <w:rsid w:val="0069490A"/>
    <w:rsid w:val="00694BF6"/>
    <w:rsid w:val="006A113A"/>
    <w:rsid w:val="006A1E6A"/>
    <w:rsid w:val="006A2658"/>
    <w:rsid w:val="006B2B9B"/>
    <w:rsid w:val="006B2EB3"/>
    <w:rsid w:val="006B2FC8"/>
    <w:rsid w:val="006B3089"/>
    <w:rsid w:val="006B3F8F"/>
    <w:rsid w:val="006B7467"/>
    <w:rsid w:val="006D68DF"/>
    <w:rsid w:val="006E31B5"/>
    <w:rsid w:val="006E653F"/>
    <w:rsid w:val="006E6A82"/>
    <w:rsid w:val="006E7285"/>
    <w:rsid w:val="006F021A"/>
    <w:rsid w:val="006F6DCE"/>
    <w:rsid w:val="006F7965"/>
    <w:rsid w:val="006F7A70"/>
    <w:rsid w:val="006F7F50"/>
    <w:rsid w:val="0070743B"/>
    <w:rsid w:val="00711230"/>
    <w:rsid w:val="0071491B"/>
    <w:rsid w:val="007152FA"/>
    <w:rsid w:val="00716CA1"/>
    <w:rsid w:val="00717798"/>
    <w:rsid w:val="00717F6D"/>
    <w:rsid w:val="00720E92"/>
    <w:rsid w:val="007427C7"/>
    <w:rsid w:val="00746998"/>
    <w:rsid w:val="00747A64"/>
    <w:rsid w:val="00753312"/>
    <w:rsid w:val="00772912"/>
    <w:rsid w:val="0077655C"/>
    <w:rsid w:val="0077742A"/>
    <w:rsid w:val="007774F7"/>
    <w:rsid w:val="0078093F"/>
    <w:rsid w:val="007832FF"/>
    <w:rsid w:val="007944ED"/>
    <w:rsid w:val="00796536"/>
    <w:rsid w:val="007A7EC3"/>
    <w:rsid w:val="007C1607"/>
    <w:rsid w:val="007C4179"/>
    <w:rsid w:val="007C5E16"/>
    <w:rsid w:val="007C6351"/>
    <w:rsid w:val="007D1027"/>
    <w:rsid w:val="007E3EEC"/>
    <w:rsid w:val="007E4EE9"/>
    <w:rsid w:val="007E67B8"/>
    <w:rsid w:val="007F4B14"/>
    <w:rsid w:val="007F5D1B"/>
    <w:rsid w:val="007F7889"/>
    <w:rsid w:val="00802225"/>
    <w:rsid w:val="00807264"/>
    <w:rsid w:val="00812328"/>
    <w:rsid w:val="00813BF8"/>
    <w:rsid w:val="00813C4C"/>
    <w:rsid w:val="0081497C"/>
    <w:rsid w:val="00816B66"/>
    <w:rsid w:val="00823098"/>
    <w:rsid w:val="00830A36"/>
    <w:rsid w:val="00835B26"/>
    <w:rsid w:val="00847203"/>
    <w:rsid w:val="00850152"/>
    <w:rsid w:val="008519EE"/>
    <w:rsid w:val="008526DC"/>
    <w:rsid w:val="00853A87"/>
    <w:rsid w:val="00857505"/>
    <w:rsid w:val="00866BFA"/>
    <w:rsid w:val="00867352"/>
    <w:rsid w:val="00870A6D"/>
    <w:rsid w:val="00877264"/>
    <w:rsid w:val="00880427"/>
    <w:rsid w:val="0088366E"/>
    <w:rsid w:val="00884947"/>
    <w:rsid w:val="00885056"/>
    <w:rsid w:val="008858F3"/>
    <w:rsid w:val="0089500C"/>
    <w:rsid w:val="008A2453"/>
    <w:rsid w:val="008A2539"/>
    <w:rsid w:val="008A2BA3"/>
    <w:rsid w:val="008A709C"/>
    <w:rsid w:val="008A79F9"/>
    <w:rsid w:val="008B01DC"/>
    <w:rsid w:val="008C1AB4"/>
    <w:rsid w:val="008C2A19"/>
    <w:rsid w:val="008D28ED"/>
    <w:rsid w:val="008E6372"/>
    <w:rsid w:val="009148CF"/>
    <w:rsid w:val="009152AD"/>
    <w:rsid w:val="00915492"/>
    <w:rsid w:val="009203C5"/>
    <w:rsid w:val="0092196C"/>
    <w:rsid w:val="00930339"/>
    <w:rsid w:val="009309A7"/>
    <w:rsid w:val="009434CF"/>
    <w:rsid w:val="00946C94"/>
    <w:rsid w:val="0095290D"/>
    <w:rsid w:val="009605B1"/>
    <w:rsid w:val="00964F86"/>
    <w:rsid w:val="0097180F"/>
    <w:rsid w:val="00971F0B"/>
    <w:rsid w:val="00971F82"/>
    <w:rsid w:val="0097401B"/>
    <w:rsid w:val="00974EEC"/>
    <w:rsid w:val="009753AA"/>
    <w:rsid w:val="00977334"/>
    <w:rsid w:val="00983AA2"/>
    <w:rsid w:val="00986286"/>
    <w:rsid w:val="009906C0"/>
    <w:rsid w:val="00993DFE"/>
    <w:rsid w:val="0099698F"/>
    <w:rsid w:val="00996A55"/>
    <w:rsid w:val="009A3647"/>
    <w:rsid w:val="009A3EF6"/>
    <w:rsid w:val="009A7F21"/>
    <w:rsid w:val="009B174E"/>
    <w:rsid w:val="009B25A5"/>
    <w:rsid w:val="009B4AE1"/>
    <w:rsid w:val="009B7A6F"/>
    <w:rsid w:val="009D0ECD"/>
    <w:rsid w:val="009D2CC7"/>
    <w:rsid w:val="009D67F3"/>
    <w:rsid w:val="009E3FC1"/>
    <w:rsid w:val="009E41D6"/>
    <w:rsid w:val="009E53FA"/>
    <w:rsid w:val="009F363B"/>
    <w:rsid w:val="009F4C0D"/>
    <w:rsid w:val="00A01F3E"/>
    <w:rsid w:val="00A05CBE"/>
    <w:rsid w:val="00A05DC9"/>
    <w:rsid w:val="00A1270B"/>
    <w:rsid w:val="00A12FEE"/>
    <w:rsid w:val="00A14615"/>
    <w:rsid w:val="00A151C9"/>
    <w:rsid w:val="00A1706C"/>
    <w:rsid w:val="00A30D01"/>
    <w:rsid w:val="00A36666"/>
    <w:rsid w:val="00A411C0"/>
    <w:rsid w:val="00A43DD6"/>
    <w:rsid w:val="00A44278"/>
    <w:rsid w:val="00A44785"/>
    <w:rsid w:val="00A461F4"/>
    <w:rsid w:val="00A47E84"/>
    <w:rsid w:val="00A51E82"/>
    <w:rsid w:val="00A57398"/>
    <w:rsid w:val="00A63278"/>
    <w:rsid w:val="00A6558B"/>
    <w:rsid w:val="00A76AB6"/>
    <w:rsid w:val="00A8332A"/>
    <w:rsid w:val="00A846EA"/>
    <w:rsid w:val="00A91AD8"/>
    <w:rsid w:val="00A91BEE"/>
    <w:rsid w:val="00A91C7D"/>
    <w:rsid w:val="00A960CE"/>
    <w:rsid w:val="00A976CE"/>
    <w:rsid w:val="00AA5533"/>
    <w:rsid w:val="00AA5655"/>
    <w:rsid w:val="00AB5E2A"/>
    <w:rsid w:val="00AC06EA"/>
    <w:rsid w:val="00AD1D7B"/>
    <w:rsid w:val="00AD52D8"/>
    <w:rsid w:val="00AD71D5"/>
    <w:rsid w:val="00AE0C65"/>
    <w:rsid w:val="00AE31C2"/>
    <w:rsid w:val="00AE6A38"/>
    <w:rsid w:val="00AF15CE"/>
    <w:rsid w:val="00AF36C9"/>
    <w:rsid w:val="00B02DE1"/>
    <w:rsid w:val="00B12F6B"/>
    <w:rsid w:val="00B25073"/>
    <w:rsid w:val="00B26719"/>
    <w:rsid w:val="00B307AC"/>
    <w:rsid w:val="00B31F8A"/>
    <w:rsid w:val="00B3764F"/>
    <w:rsid w:val="00B40786"/>
    <w:rsid w:val="00B43EE2"/>
    <w:rsid w:val="00B44D96"/>
    <w:rsid w:val="00B46CAC"/>
    <w:rsid w:val="00B46D9A"/>
    <w:rsid w:val="00B53CA7"/>
    <w:rsid w:val="00B55873"/>
    <w:rsid w:val="00B55B95"/>
    <w:rsid w:val="00B6345E"/>
    <w:rsid w:val="00B70C87"/>
    <w:rsid w:val="00B74BBF"/>
    <w:rsid w:val="00B848A7"/>
    <w:rsid w:val="00B85C6C"/>
    <w:rsid w:val="00B86E47"/>
    <w:rsid w:val="00B92EDA"/>
    <w:rsid w:val="00B95E6F"/>
    <w:rsid w:val="00B97A28"/>
    <w:rsid w:val="00BA11CE"/>
    <w:rsid w:val="00BA7509"/>
    <w:rsid w:val="00BA76DD"/>
    <w:rsid w:val="00BB33A7"/>
    <w:rsid w:val="00BB649F"/>
    <w:rsid w:val="00BC1104"/>
    <w:rsid w:val="00BC4396"/>
    <w:rsid w:val="00BC50E5"/>
    <w:rsid w:val="00BC58C8"/>
    <w:rsid w:val="00BC6CB9"/>
    <w:rsid w:val="00BC7DC4"/>
    <w:rsid w:val="00BC7E54"/>
    <w:rsid w:val="00BE1FE1"/>
    <w:rsid w:val="00BE447E"/>
    <w:rsid w:val="00BE66FB"/>
    <w:rsid w:val="00BE6DBB"/>
    <w:rsid w:val="00BF003F"/>
    <w:rsid w:val="00BF0B08"/>
    <w:rsid w:val="00BF25F4"/>
    <w:rsid w:val="00BF5885"/>
    <w:rsid w:val="00C05252"/>
    <w:rsid w:val="00C072EC"/>
    <w:rsid w:val="00C12279"/>
    <w:rsid w:val="00C27636"/>
    <w:rsid w:val="00C325DA"/>
    <w:rsid w:val="00C36405"/>
    <w:rsid w:val="00C3668C"/>
    <w:rsid w:val="00C36DC9"/>
    <w:rsid w:val="00C40ECB"/>
    <w:rsid w:val="00C46C1A"/>
    <w:rsid w:val="00C47379"/>
    <w:rsid w:val="00C57850"/>
    <w:rsid w:val="00C6079D"/>
    <w:rsid w:val="00C622E0"/>
    <w:rsid w:val="00C71F70"/>
    <w:rsid w:val="00C8086F"/>
    <w:rsid w:val="00C86F6B"/>
    <w:rsid w:val="00C8790B"/>
    <w:rsid w:val="00C961A0"/>
    <w:rsid w:val="00C968C2"/>
    <w:rsid w:val="00CA23BB"/>
    <w:rsid w:val="00CA6143"/>
    <w:rsid w:val="00CA72F8"/>
    <w:rsid w:val="00CA7B8B"/>
    <w:rsid w:val="00CB2232"/>
    <w:rsid w:val="00CB3F26"/>
    <w:rsid w:val="00CC1675"/>
    <w:rsid w:val="00CC395B"/>
    <w:rsid w:val="00CC48D6"/>
    <w:rsid w:val="00CC5824"/>
    <w:rsid w:val="00CC5A4D"/>
    <w:rsid w:val="00CC669B"/>
    <w:rsid w:val="00CD29ED"/>
    <w:rsid w:val="00CD3151"/>
    <w:rsid w:val="00CD5770"/>
    <w:rsid w:val="00CE084B"/>
    <w:rsid w:val="00CE3DFC"/>
    <w:rsid w:val="00CE490B"/>
    <w:rsid w:val="00CE6619"/>
    <w:rsid w:val="00CE6B00"/>
    <w:rsid w:val="00CE7278"/>
    <w:rsid w:val="00CF2324"/>
    <w:rsid w:val="00CF7383"/>
    <w:rsid w:val="00D00066"/>
    <w:rsid w:val="00D0620A"/>
    <w:rsid w:val="00D15EBB"/>
    <w:rsid w:val="00D23B08"/>
    <w:rsid w:val="00D242D9"/>
    <w:rsid w:val="00D418A2"/>
    <w:rsid w:val="00D42861"/>
    <w:rsid w:val="00D54549"/>
    <w:rsid w:val="00D55424"/>
    <w:rsid w:val="00D57F92"/>
    <w:rsid w:val="00D70B19"/>
    <w:rsid w:val="00D72231"/>
    <w:rsid w:val="00D7785D"/>
    <w:rsid w:val="00D803FF"/>
    <w:rsid w:val="00D8604B"/>
    <w:rsid w:val="00D92345"/>
    <w:rsid w:val="00D95A52"/>
    <w:rsid w:val="00D96B5B"/>
    <w:rsid w:val="00D97933"/>
    <w:rsid w:val="00DA1241"/>
    <w:rsid w:val="00DA32B3"/>
    <w:rsid w:val="00DA674D"/>
    <w:rsid w:val="00DA76E1"/>
    <w:rsid w:val="00DB07D9"/>
    <w:rsid w:val="00DB7E04"/>
    <w:rsid w:val="00DC07D8"/>
    <w:rsid w:val="00DC092B"/>
    <w:rsid w:val="00DC19F1"/>
    <w:rsid w:val="00DD0814"/>
    <w:rsid w:val="00DD4532"/>
    <w:rsid w:val="00DF0601"/>
    <w:rsid w:val="00E01674"/>
    <w:rsid w:val="00E140FD"/>
    <w:rsid w:val="00E14DD0"/>
    <w:rsid w:val="00E16728"/>
    <w:rsid w:val="00E22DEF"/>
    <w:rsid w:val="00E24A69"/>
    <w:rsid w:val="00E24C8A"/>
    <w:rsid w:val="00E30DD6"/>
    <w:rsid w:val="00E31572"/>
    <w:rsid w:val="00E33049"/>
    <w:rsid w:val="00E34807"/>
    <w:rsid w:val="00E35311"/>
    <w:rsid w:val="00E362C6"/>
    <w:rsid w:val="00E42895"/>
    <w:rsid w:val="00E44394"/>
    <w:rsid w:val="00E45F05"/>
    <w:rsid w:val="00E466CA"/>
    <w:rsid w:val="00E46961"/>
    <w:rsid w:val="00E515BC"/>
    <w:rsid w:val="00E54AE7"/>
    <w:rsid w:val="00E658D8"/>
    <w:rsid w:val="00E66917"/>
    <w:rsid w:val="00E73460"/>
    <w:rsid w:val="00E754AC"/>
    <w:rsid w:val="00E83CDA"/>
    <w:rsid w:val="00E90764"/>
    <w:rsid w:val="00E9268D"/>
    <w:rsid w:val="00EA7D03"/>
    <w:rsid w:val="00EB0189"/>
    <w:rsid w:val="00EB230A"/>
    <w:rsid w:val="00EB65E8"/>
    <w:rsid w:val="00EC0106"/>
    <w:rsid w:val="00EC10B4"/>
    <w:rsid w:val="00EC5937"/>
    <w:rsid w:val="00ED483E"/>
    <w:rsid w:val="00ED79B4"/>
    <w:rsid w:val="00EE54F1"/>
    <w:rsid w:val="00F00470"/>
    <w:rsid w:val="00F05746"/>
    <w:rsid w:val="00F05DD3"/>
    <w:rsid w:val="00F10F5B"/>
    <w:rsid w:val="00F13404"/>
    <w:rsid w:val="00F138BC"/>
    <w:rsid w:val="00F140D2"/>
    <w:rsid w:val="00F15E5E"/>
    <w:rsid w:val="00F16146"/>
    <w:rsid w:val="00F2064A"/>
    <w:rsid w:val="00F213D6"/>
    <w:rsid w:val="00F2483E"/>
    <w:rsid w:val="00F24985"/>
    <w:rsid w:val="00F45F5D"/>
    <w:rsid w:val="00F50112"/>
    <w:rsid w:val="00F55D48"/>
    <w:rsid w:val="00F55FBA"/>
    <w:rsid w:val="00F6702E"/>
    <w:rsid w:val="00F70BBD"/>
    <w:rsid w:val="00F71929"/>
    <w:rsid w:val="00F77C81"/>
    <w:rsid w:val="00F81843"/>
    <w:rsid w:val="00F81B15"/>
    <w:rsid w:val="00F82DF7"/>
    <w:rsid w:val="00F868E0"/>
    <w:rsid w:val="00F90E32"/>
    <w:rsid w:val="00F93290"/>
    <w:rsid w:val="00FA0128"/>
    <w:rsid w:val="00FA24C5"/>
    <w:rsid w:val="00FB4E83"/>
    <w:rsid w:val="00FB734C"/>
    <w:rsid w:val="00FC04BA"/>
    <w:rsid w:val="00FC3B1D"/>
    <w:rsid w:val="00FC3FDA"/>
    <w:rsid w:val="00FD27E2"/>
    <w:rsid w:val="00FD2968"/>
    <w:rsid w:val="00FD2D45"/>
    <w:rsid w:val="00FD7882"/>
    <w:rsid w:val="00FE36F3"/>
    <w:rsid w:val="00FF2801"/>
    <w:rsid w:val="00FF3952"/>
    <w:rsid w:val="00FF3E37"/>
    <w:rsid w:val="00FF7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BCDD2B"/>
  <w15:docId w15:val="{F1719F98-DC26-EC4D-A1A9-26101B5E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6214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33731"/>
    <w:pPr>
      <w:keepNext/>
      <w:spacing w:after="0" w:line="240" w:lineRule="auto"/>
      <w:jc w:val="center"/>
      <w:outlineLvl w:val="1"/>
    </w:pPr>
    <w:rPr>
      <w:rFonts w:eastAsia="Times New Roman"/>
      <w:b/>
      <w:bCs/>
      <w:sz w:val="3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33731"/>
    <w:rPr>
      <w:rFonts w:eastAsia="Times New Roman"/>
      <w:b/>
      <w:bCs/>
      <w:sz w:val="36"/>
      <w:szCs w:val="24"/>
      <w:lang w:val="x-none" w:eastAsia="x-none"/>
    </w:rPr>
  </w:style>
  <w:style w:type="table" w:styleId="TableGrid">
    <w:name w:val="Table Grid"/>
    <w:basedOn w:val="TableNormal"/>
    <w:uiPriority w:val="59"/>
    <w:rsid w:val="0043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37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3731"/>
    <w:rPr>
      <w:rFonts w:ascii="Tahoma" w:hAnsi="Tahoma" w:cs="Tahoma"/>
      <w:sz w:val="16"/>
      <w:szCs w:val="16"/>
    </w:rPr>
  </w:style>
  <w:style w:type="character" w:styleId="Hyperlink">
    <w:name w:val="Hyperlink"/>
    <w:uiPriority w:val="99"/>
    <w:unhideWhenUsed/>
    <w:rsid w:val="00433731"/>
    <w:rPr>
      <w:color w:val="0000FF"/>
      <w:u w:val="single"/>
    </w:rPr>
  </w:style>
  <w:style w:type="character" w:styleId="FollowedHyperlink">
    <w:name w:val="FollowedHyperlink"/>
    <w:uiPriority w:val="99"/>
    <w:semiHidden/>
    <w:unhideWhenUsed/>
    <w:rsid w:val="005074AA"/>
    <w:rPr>
      <w:color w:val="954F72"/>
      <w:u w:val="single"/>
    </w:rPr>
  </w:style>
  <w:style w:type="character" w:customStyle="1" w:styleId="UnresolvedMention1">
    <w:name w:val="Unresolved Mention1"/>
    <w:uiPriority w:val="99"/>
    <w:semiHidden/>
    <w:unhideWhenUsed/>
    <w:rsid w:val="005074AA"/>
    <w:rPr>
      <w:color w:val="605E5C"/>
      <w:shd w:val="clear" w:color="auto" w:fill="E1DFDD"/>
    </w:rPr>
  </w:style>
  <w:style w:type="paragraph" w:styleId="E-mailSignature">
    <w:name w:val="E-mail Signature"/>
    <w:basedOn w:val="Normal"/>
    <w:link w:val="E-mailSignatureChar"/>
    <w:uiPriority w:val="99"/>
    <w:semiHidden/>
    <w:unhideWhenUsed/>
    <w:rsid w:val="00DA32B3"/>
    <w:pPr>
      <w:spacing w:after="0" w:line="240" w:lineRule="auto"/>
    </w:pPr>
    <w:rPr>
      <w:rFonts w:ascii="Times New Roman" w:eastAsia="Cambria" w:hAnsi="Times New Roman"/>
      <w:sz w:val="24"/>
      <w:szCs w:val="24"/>
    </w:rPr>
  </w:style>
  <w:style w:type="character" w:customStyle="1" w:styleId="E-mailSignatureChar">
    <w:name w:val="E-mail Signature Char"/>
    <w:link w:val="E-mailSignature"/>
    <w:uiPriority w:val="99"/>
    <w:semiHidden/>
    <w:rsid w:val="00DA32B3"/>
    <w:rPr>
      <w:rFonts w:ascii="Times New Roman" w:eastAsia="Cambria" w:hAnsi="Times New Roman"/>
      <w:sz w:val="24"/>
      <w:szCs w:val="24"/>
    </w:rPr>
  </w:style>
  <w:style w:type="character" w:styleId="CommentReference">
    <w:name w:val="annotation reference"/>
    <w:uiPriority w:val="99"/>
    <w:semiHidden/>
    <w:unhideWhenUsed/>
    <w:rsid w:val="00BC7DC4"/>
    <w:rPr>
      <w:sz w:val="16"/>
      <w:szCs w:val="16"/>
    </w:rPr>
  </w:style>
  <w:style w:type="paragraph" w:styleId="CommentText">
    <w:name w:val="annotation text"/>
    <w:basedOn w:val="Normal"/>
    <w:link w:val="CommentTextChar"/>
    <w:uiPriority w:val="99"/>
    <w:unhideWhenUsed/>
    <w:rsid w:val="00BC7DC4"/>
    <w:rPr>
      <w:sz w:val="20"/>
      <w:szCs w:val="20"/>
    </w:rPr>
  </w:style>
  <w:style w:type="character" w:customStyle="1" w:styleId="CommentTextChar">
    <w:name w:val="Comment Text Char"/>
    <w:basedOn w:val="DefaultParagraphFont"/>
    <w:link w:val="CommentText"/>
    <w:uiPriority w:val="99"/>
    <w:rsid w:val="00BC7DC4"/>
  </w:style>
  <w:style w:type="paragraph" w:styleId="CommentSubject">
    <w:name w:val="annotation subject"/>
    <w:basedOn w:val="CommentText"/>
    <w:next w:val="CommentText"/>
    <w:link w:val="CommentSubjectChar"/>
    <w:uiPriority w:val="99"/>
    <w:semiHidden/>
    <w:unhideWhenUsed/>
    <w:rsid w:val="00BC7DC4"/>
    <w:rPr>
      <w:b/>
      <w:bCs/>
    </w:rPr>
  </w:style>
  <w:style w:type="character" w:customStyle="1" w:styleId="CommentSubjectChar">
    <w:name w:val="Comment Subject Char"/>
    <w:link w:val="CommentSubject"/>
    <w:uiPriority w:val="99"/>
    <w:semiHidden/>
    <w:rsid w:val="00BC7DC4"/>
    <w:rPr>
      <w:b/>
      <w:bCs/>
    </w:rPr>
  </w:style>
  <w:style w:type="paragraph" w:styleId="Header">
    <w:name w:val="header"/>
    <w:basedOn w:val="Normal"/>
    <w:link w:val="HeaderChar"/>
    <w:uiPriority w:val="99"/>
    <w:unhideWhenUsed/>
    <w:rsid w:val="00684FE8"/>
    <w:pPr>
      <w:tabs>
        <w:tab w:val="center" w:pos="4680"/>
        <w:tab w:val="right" w:pos="9360"/>
      </w:tabs>
    </w:pPr>
  </w:style>
  <w:style w:type="character" w:customStyle="1" w:styleId="HeaderChar">
    <w:name w:val="Header Char"/>
    <w:link w:val="Header"/>
    <w:uiPriority w:val="99"/>
    <w:rsid w:val="00684FE8"/>
    <w:rPr>
      <w:sz w:val="22"/>
      <w:szCs w:val="22"/>
    </w:rPr>
  </w:style>
  <w:style w:type="paragraph" w:styleId="Footer">
    <w:name w:val="footer"/>
    <w:basedOn w:val="Normal"/>
    <w:link w:val="FooterChar"/>
    <w:uiPriority w:val="99"/>
    <w:unhideWhenUsed/>
    <w:rsid w:val="00684FE8"/>
    <w:pPr>
      <w:tabs>
        <w:tab w:val="center" w:pos="4680"/>
        <w:tab w:val="right" w:pos="9360"/>
      </w:tabs>
    </w:pPr>
  </w:style>
  <w:style w:type="character" w:customStyle="1" w:styleId="FooterChar">
    <w:name w:val="Footer Char"/>
    <w:link w:val="Footer"/>
    <w:uiPriority w:val="99"/>
    <w:rsid w:val="00684FE8"/>
    <w:rPr>
      <w:sz w:val="22"/>
      <w:szCs w:val="22"/>
    </w:rPr>
  </w:style>
  <w:style w:type="paragraph" w:customStyle="1" w:styleId="ColorfulShading-Accent11">
    <w:name w:val="Colorful Shading - Accent 11"/>
    <w:hidden/>
    <w:uiPriority w:val="71"/>
    <w:rsid w:val="00505AB2"/>
    <w:rPr>
      <w:sz w:val="22"/>
      <w:szCs w:val="22"/>
    </w:rPr>
  </w:style>
  <w:style w:type="character" w:customStyle="1" w:styleId="lt-line-clampraw-line">
    <w:name w:val="lt-line-clamp__raw-line"/>
    <w:rsid w:val="00510724"/>
  </w:style>
  <w:style w:type="paragraph" w:styleId="Revision">
    <w:name w:val="Revision"/>
    <w:hidden/>
    <w:uiPriority w:val="71"/>
    <w:semiHidden/>
    <w:rsid w:val="003573F5"/>
    <w:rPr>
      <w:sz w:val="22"/>
      <w:szCs w:val="22"/>
    </w:rPr>
  </w:style>
  <w:style w:type="character" w:customStyle="1" w:styleId="UnresolvedMention2">
    <w:name w:val="Unresolved Mention2"/>
    <w:basedOn w:val="DefaultParagraphFont"/>
    <w:uiPriority w:val="99"/>
    <w:semiHidden/>
    <w:unhideWhenUsed/>
    <w:rsid w:val="00BB649F"/>
    <w:rPr>
      <w:color w:val="605E5C"/>
      <w:shd w:val="clear" w:color="auto" w:fill="E1DFDD"/>
    </w:rPr>
  </w:style>
  <w:style w:type="character" w:customStyle="1" w:styleId="Heading1Char">
    <w:name w:val="Heading 1 Char"/>
    <w:basedOn w:val="DefaultParagraphFont"/>
    <w:link w:val="Heading1"/>
    <w:uiPriority w:val="9"/>
    <w:rsid w:val="0062143D"/>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016170"/>
    <w:rPr>
      <w:i/>
      <w:iCs/>
    </w:rPr>
  </w:style>
  <w:style w:type="paragraph" w:styleId="NormalWeb">
    <w:name w:val="Normal (Web)"/>
    <w:basedOn w:val="Normal"/>
    <w:uiPriority w:val="99"/>
    <w:unhideWhenUsed/>
    <w:rsid w:val="0060011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72"/>
    <w:qFormat/>
    <w:rsid w:val="007F5D1B"/>
    <w:pPr>
      <w:ind w:left="720"/>
      <w:contextualSpacing/>
    </w:pPr>
  </w:style>
  <w:style w:type="character" w:styleId="UnresolvedMention">
    <w:name w:val="Unresolved Mention"/>
    <w:basedOn w:val="DefaultParagraphFont"/>
    <w:uiPriority w:val="99"/>
    <w:semiHidden/>
    <w:unhideWhenUsed/>
    <w:rsid w:val="00F77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9556">
      <w:bodyDiv w:val="1"/>
      <w:marLeft w:val="0"/>
      <w:marRight w:val="0"/>
      <w:marTop w:val="0"/>
      <w:marBottom w:val="0"/>
      <w:divBdr>
        <w:top w:val="none" w:sz="0" w:space="0" w:color="auto"/>
        <w:left w:val="none" w:sz="0" w:space="0" w:color="auto"/>
        <w:bottom w:val="none" w:sz="0" w:space="0" w:color="auto"/>
        <w:right w:val="none" w:sz="0" w:space="0" w:color="auto"/>
      </w:divBdr>
    </w:div>
    <w:div w:id="122310798">
      <w:bodyDiv w:val="1"/>
      <w:marLeft w:val="0"/>
      <w:marRight w:val="0"/>
      <w:marTop w:val="0"/>
      <w:marBottom w:val="0"/>
      <w:divBdr>
        <w:top w:val="none" w:sz="0" w:space="0" w:color="auto"/>
        <w:left w:val="none" w:sz="0" w:space="0" w:color="auto"/>
        <w:bottom w:val="none" w:sz="0" w:space="0" w:color="auto"/>
        <w:right w:val="none" w:sz="0" w:space="0" w:color="auto"/>
      </w:divBdr>
    </w:div>
    <w:div w:id="147939093">
      <w:bodyDiv w:val="1"/>
      <w:marLeft w:val="0"/>
      <w:marRight w:val="0"/>
      <w:marTop w:val="0"/>
      <w:marBottom w:val="0"/>
      <w:divBdr>
        <w:top w:val="none" w:sz="0" w:space="0" w:color="auto"/>
        <w:left w:val="none" w:sz="0" w:space="0" w:color="auto"/>
        <w:bottom w:val="none" w:sz="0" w:space="0" w:color="auto"/>
        <w:right w:val="none" w:sz="0" w:space="0" w:color="auto"/>
      </w:divBdr>
    </w:div>
    <w:div w:id="185291263">
      <w:bodyDiv w:val="1"/>
      <w:marLeft w:val="0"/>
      <w:marRight w:val="0"/>
      <w:marTop w:val="0"/>
      <w:marBottom w:val="0"/>
      <w:divBdr>
        <w:top w:val="none" w:sz="0" w:space="0" w:color="auto"/>
        <w:left w:val="none" w:sz="0" w:space="0" w:color="auto"/>
        <w:bottom w:val="none" w:sz="0" w:space="0" w:color="auto"/>
        <w:right w:val="none" w:sz="0" w:space="0" w:color="auto"/>
      </w:divBdr>
    </w:div>
    <w:div w:id="287048190">
      <w:bodyDiv w:val="1"/>
      <w:marLeft w:val="0"/>
      <w:marRight w:val="0"/>
      <w:marTop w:val="0"/>
      <w:marBottom w:val="0"/>
      <w:divBdr>
        <w:top w:val="none" w:sz="0" w:space="0" w:color="auto"/>
        <w:left w:val="none" w:sz="0" w:space="0" w:color="auto"/>
        <w:bottom w:val="none" w:sz="0" w:space="0" w:color="auto"/>
        <w:right w:val="none" w:sz="0" w:space="0" w:color="auto"/>
      </w:divBdr>
    </w:div>
    <w:div w:id="315647728">
      <w:bodyDiv w:val="1"/>
      <w:marLeft w:val="0"/>
      <w:marRight w:val="0"/>
      <w:marTop w:val="0"/>
      <w:marBottom w:val="0"/>
      <w:divBdr>
        <w:top w:val="none" w:sz="0" w:space="0" w:color="auto"/>
        <w:left w:val="none" w:sz="0" w:space="0" w:color="auto"/>
        <w:bottom w:val="none" w:sz="0" w:space="0" w:color="auto"/>
        <w:right w:val="none" w:sz="0" w:space="0" w:color="auto"/>
      </w:divBdr>
      <w:divsChild>
        <w:div w:id="169911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1126321">
      <w:bodyDiv w:val="1"/>
      <w:marLeft w:val="0"/>
      <w:marRight w:val="0"/>
      <w:marTop w:val="0"/>
      <w:marBottom w:val="0"/>
      <w:divBdr>
        <w:top w:val="none" w:sz="0" w:space="0" w:color="auto"/>
        <w:left w:val="none" w:sz="0" w:space="0" w:color="auto"/>
        <w:bottom w:val="none" w:sz="0" w:space="0" w:color="auto"/>
        <w:right w:val="none" w:sz="0" w:space="0" w:color="auto"/>
      </w:divBdr>
    </w:div>
    <w:div w:id="449670167">
      <w:bodyDiv w:val="1"/>
      <w:marLeft w:val="0"/>
      <w:marRight w:val="0"/>
      <w:marTop w:val="0"/>
      <w:marBottom w:val="0"/>
      <w:divBdr>
        <w:top w:val="none" w:sz="0" w:space="0" w:color="auto"/>
        <w:left w:val="none" w:sz="0" w:space="0" w:color="auto"/>
        <w:bottom w:val="none" w:sz="0" w:space="0" w:color="auto"/>
        <w:right w:val="none" w:sz="0" w:space="0" w:color="auto"/>
      </w:divBdr>
    </w:div>
    <w:div w:id="464271701">
      <w:bodyDiv w:val="1"/>
      <w:marLeft w:val="0"/>
      <w:marRight w:val="0"/>
      <w:marTop w:val="0"/>
      <w:marBottom w:val="0"/>
      <w:divBdr>
        <w:top w:val="none" w:sz="0" w:space="0" w:color="auto"/>
        <w:left w:val="none" w:sz="0" w:space="0" w:color="auto"/>
        <w:bottom w:val="none" w:sz="0" w:space="0" w:color="auto"/>
        <w:right w:val="none" w:sz="0" w:space="0" w:color="auto"/>
      </w:divBdr>
    </w:div>
    <w:div w:id="464813269">
      <w:bodyDiv w:val="1"/>
      <w:marLeft w:val="0"/>
      <w:marRight w:val="0"/>
      <w:marTop w:val="0"/>
      <w:marBottom w:val="0"/>
      <w:divBdr>
        <w:top w:val="none" w:sz="0" w:space="0" w:color="auto"/>
        <w:left w:val="none" w:sz="0" w:space="0" w:color="auto"/>
        <w:bottom w:val="none" w:sz="0" w:space="0" w:color="auto"/>
        <w:right w:val="none" w:sz="0" w:space="0" w:color="auto"/>
      </w:divBdr>
    </w:div>
    <w:div w:id="484662973">
      <w:bodyDiv w:val="1"/>
      <w:marLeft w:val="0"/>
      <w:marRight w:val="0"/>
      <w:marTop w:val="0"/>
      <w:marBottom w:val="0"/>
      <w:divBdr>
        <w:top w:val="none" w:sz="0" w:space="0" w:color="auto"/>
        <w:left w:val="none" w:sz="0" w:space="0" w:color="auto"/>
        <w:bottom w:val="none" w:sz="0" w:space="0" w:color="auto"/>
        <w:right w:val="none" w:sz="0" w:space="0" w:color="auto"/>
      </w:divBdr>
    </w:div>
    <w:div w:id="518005541">
      <w:bodyDiv w:val="1"/>
      <w:marLeft w:val="0"/>
      <w:marRight w:val="0"/>
      <w:marTop w:val="0"/>
      <w:marBottom w:val="0"/>
      <w:divBdr>
        <w:top w:val="none" w:sz="0" w:space="0" w:color="auto"/>
        <w:left w:val="none" w:sz="0" w:space="0" w:color="auto"/>
        <w:bottom w:val="none" w:sz="0" w:space="0" w:color="auto"/>
        <w:right w:val="none" w:sz="0" w:space="0" w:color="auto"/>
      </w:divBdr>
    </w:div>
    <w:div w:id="686099240">
      <w:bodyDiv w:val="1"/>
      <w:marLeft w:val="0"/>
      <w:marRight w:val="0"/>
      <w:marTop w:val="0"/>
      <w:marBottom w:val="0"/>
      <w:divBdr>
        <w:top w:val="none" w:sz="0" w:space="0" w:color="auto"/>
        <w:left w:val="none" w:sz="0" w:space="0" w:color="auto"/>
        <w:bottom w:val="none" w:sz="0" w:space="0" w:color="auto"/>
        <w:right w:val="none" w:sz="0" w:space="0" w:color="auto"/>
      </w:divBdr>
    </w:div>
    <w:div w:id="693775199">
      <w:bodyDiv w:val="1"/>
      <w:marLeft w:val="0"/>
      <w:marRight w:val="0"/>
      <w:marTop w:val="0"/>
      <w:marBottom w:val="0"/>
      <w:divBdr>
        <w:top w:val="none" w:sz="0" w:space="0" w:color="auto"/>
        <w:left w:val="none" w:sz="0" w:space="0" w:color="auto"/>
        <w:bottom w:val="none" w:sz="0" w:space="0" w:color="auto"/>
        <w:right w:val="none" w:sz="0" w:space="0" w:color="auto"/>
      </w:divBdr>
    </w:div>
    <w:div w:id="752895593">
      <w:bodyDiv w:val="1"/>
      <w:marLeft w:val="0"/>
      <w:marRight w:val="0"/>
      <w:marTop w:val="0"/>
      <w:marBottom w:val="0"/>
      <w:divBdr>
        <w:top w:val="none" w:sz="0" w:space="0" w:color="auto"/>
        <w:left w:val="none" w:sz="0" w:space="0" w:color="auto"/>
        <w:bottom w:val="none" w:sz="0" w:space="0" w:color="auto"/>
        <w:right w:val="none" w:sz="0" w:space="0" w:color="auto"/>
      </w:divBdr>
    </w:div>
    <w:div w:id="912666618">
      <w:bodyDiv w:val="1"/>
      <w:marLeft w:val="0"/>
      <w:marRight w:val="0"/>
      <w:marTop w:val="0"/>
      <w:marBottom w:val="0"/>
      <w:divBdr>
        <w:top w:val="none" w:sz="0" w:space="0" w:color="auto"/>
        <w:left w:val="none" w:sz="0" w:space="0" w:color="auto"/>
        <w:bottom w:val="none" w:sz="0" w:space="0" w:color="auto"/>
        <w:right w:val="none" w:sz="0" w:space="0" w:color="auto"/>
      </w:divBdr>
    </w:div>
    <w:div w:id="962925409">
      <w:bodyDiv w:val="1"/>
      <w:marLeft w:val="0"/>
      <w:marRight w:val="0"/>
      <w:marTop w:val="0"/>
      <w:marBottom w:val="0"/>
      <w:divBdr>
        <w:top w:val="none" w:sz="0" w:space="0" w:color="auto"/>
        <w:left w:val="none" w:sz="0" w:space="0" w:color="auto"/>
        <w:bottom w:val="none" w:sz="0" w:space="0" w:color="auto"/>
        <w:right w:val="none" w:sz="0" w:space="0" w:color="auto"/>
      </w:divBdr>
    </w:div>
    <w:div w:id="1000625238">
      <w:bodyDiv w:val="1"/>
      <w:marLeft w:val="0"/>
      <w:marRight w:val="0"/>
      <w:marTop w:val="0"/>
      <w:marBottom w:val="0"/>
      <w:divBdr>
        <w:top w:val="none" w:sz="0" w:space="0" w:color="auto"/>
        <w:left w:val="none" w:sz="0" w:space="0" w:color="auto"/>
        <w:bottom w:val="none" w:sz="0" w:space="0" w:color="auto"/>
        <w:right w:val="none" w:sz="0" w:space="0" w:color="auto"/>
      </w:divBdr>
    </w:div>
    <w:div w:id="1003434724">
      <w:bodyDiv w:val="1"/>
      <w:marLeft w:val="0"/>
      <w:marRight w:val="0"/>
      <w:marTop w:val="0"/>
      <w:marBottom w:val="0"/>
      <w:divBdr>
        <w:top w:val="none" w:sz="0" w:space="0" w:color="auto"/>
        <w:left w:val="none" w:sz="0" w:space="0" w:color="auto"/>
        <w:bottom w:val="none" w:sz="0" w:space="0" w:color="auto"/>
        <w:right w:val="none" w:sz="0" w:space="0" w:color="auto"/>
      </w:divBdr>
      <w:divsChild>
        <w:div w:id="1220628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575021">
      <w:bodyDiv w:val="1"/>
      <w:marLeft w:val="0"/>
      <w:marRight w:val="0"/>
      <w:marTop w:val="0"/>
      <w:marBottom w:val="0"/>
      <w:divBdr>
        <w:top w:val="none" w:sz="0" w:space="0" w:color="auto"/>
        <w:left w:val="none" w:sz="0" w:space="0" w:color="auto"/>
        <w:bottom w:val="none" w:sz="0" w:space="0" w:color="auto"/>
        <w:right w:val="none" w:sz="0" w:space="0" w:color="auto"/>
      </w:divBdr>
    </w:div>
    <w:div w:id="1020930205">
      <w:bodyDiv w:val="1"/>
      <w:marLeft w:val="0"/>
      <w:marRight w:val="0"/>
      <w:marTop w:val="0"/>
      <w:marBottom w:val="0"/>
      <w:divBdr>
        <w:top w:val="none" w:sz="0" w:space="0" w:color="auto"/>
        <w:left w:val="none" w:sz="0" w:space="0" w:color="auto"/>
        <w:bottom w:val="none" w:sz="0" w:space="0" w:color="auto"/>
        <w:right w:val="none" w:sz="0" w:space="0" w:color="auto"/>
      </w:divBdr>
      <w:divsChild>
        <w:div w:id="1195121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884050">
      <w:bodyDiv w:val="1"/>
      <w:marLeft w:val="0"/>
      <w:marRight w:val="0"/>
      <w:marTop w:val="0"/>
      <w:marBottom w:val="0"/>
      <w:divBdr>
        <w:top w:val="none" w:sz="0" w:space="0" w:color="auto"/>
        <w:left w:val="none" w:sz="0" w:space="0" w:color="auto"/>
        <w:bottom w:val="none" w:sz="0" w:space="0" w:color="auto"/>
        <w:right w:val="none" w:sz="0" w:space="0" w:color="auto"/>
      </w:divBdr>
    </w:div>
    <w:div w:id="1070661644">
      <w:bodyDiv w:val="1"/>
      <w:marLeft w:val="0"/>
      <w:marRight w:val="0"/>
      <w:marTop w:val="0"/>
      <w:marBottom w:val="0"/>
      <w:divBdr>
        <w:top w:val="none" w:sz="0" w:space="0" w:color="auto"/>
        <w:left w:val="none" w:sz="0" w:space="0" w:color="auto"/>
        <w:bottom w:val="none" w:sz="0" w:space="0" w:color="auto"/>
        <w:right w:val="none" w:sz="0" w:space="0" w:color="auto"/>
      </w:divBdr>
    </w:div>
    <w:div w:id="1197424724">
      <w:bodyDiv w:val="1"/>
      <w:marLeft w:val="0"/>
      <w:marRight w:val="0"/>
      <w:marTop w:val="0"/>
      <w:marBottom w:val="0"/>
      <w:divBdr>
        <w:top w:val="none" w:sz="0" w:space="0" w:color="auto"/>
        <w:left w:val="none" w:sz="0" w:space="0" w:color="auto"/>
        <w:bottom w:val="none" w:sz="0" w:space="0" w:color="auto"/>
        <w:right w:val="none" w:sz="0" w:space="0" w:color="auto"/>
      </w:divBdr>
    </w:div>
    <w:div w:id="1211380801">
      <w:bodyDiv w:val="1"/>
      <w:marLeft w:val="0"/>
      <w:marRight w:val="0"/>
      <w:marTop w:val="0"/>
      <w:marBottom w:val="0"/>
      <w:divBdr>
        <w:top w:val="none" w:sz="0" w:space="0" w:color="auto"/>
        <w:left w:val="none" w:sz="0" w:space="0" w:color="auto"/>
        <w:bottom w:val="none" w:sz="0" w:space="0" w:color="auto"/>
        <w:right w:val="none" w:sz="0" w:space="0" w:color="auto"/>
      </w:divBdr>
    </w:div>
    <w:div w:id="1276906776">
      <w:bodyDiv w:val="1"/>
      <w:marLeft w:val="0"/>
      <w:marRight w:val="0"/>
      <w:marTop w:val="0"/>
      <w:marBottom w:val="0"/>
      <w:divBdr>
        <w:top w:val="none" w:sz="0" w:space="0" w:color="auto"/>
        <w:left w:val="none" w:sz="0" w:space="0" w:color="auto"/>
        <w:bottom w:val="none" w:sz="0" w:space="0" w:color="auto"/>
        <w:right w:val="none" w:sz="0" w:space="0" w:color="auto"/>
      </w:divBdr>
    </w:div>
    <w:div w:id="1424033429">
      <w:bodyDiv w:val="1"/>
      <w:marLeft w:val="0"/>
      <w:marRight w:val="0"/>
      <w:marTop w:val="0"/>
      <w:marBottom w:val="0"/>
      <w:divBdr>
        <w:top w:val="none" w:sz="0" w:space="0" w:color="auto"/>
        <w:left w:val="none" w:sz="0" w:space="0" w:color="auto"/>
        <w:bottom w:val="none" w:sz="0" w:space="0" w:color="auto"/>
        <w:right w:val="none" w:sz="0" w:space="0" w:color="auto"/>
      </w:divBdr>
    </w:div>
    <w:div w:id="1461990764">
      <w:bodyDiv w:val="1"/>
      <w:marLeft w:val="0"/>
      <w:marRight w:val="0"/>
      <w:marTop w:val="0"/>
      <w:marBottom w:val="0"/>
      <w:divBdr>
        <w:top w:val="none" w:sz="0" w:space="0" w:color="auto"/>
        <w:left w:val="none" w:sz="0" w:space="0" w:color="auto"/>
        <w:bottom w:val="none" w:sz="0" w:space="0" w:color="auto"/>
        <w:right w:val="none" w:sz="0" w:space="0" w:color="auto"/>
      </w:divBdr>
    </w:div>
    <w:div w:id="1480725192">
      <w:bodyDiv w:val="1"/>
      <w:marLeft w:val="0"/>
      <w:marRight w:val="0"/>
      <w:marTop w:val="0"/>
      <w:marBottom w:val="0"/>
      <w:divBdr>
        <w:top w:val="none" w:sz="0" w:space="0" w:color="auto"/>
        <w:left w:val="none" w:sz="0" w:space="0" w:color="auto"/>
        <w:bottom w:val="none" w:sz="0" w:space="0" w:color="auto"/>
        <w:right w:val="none" w:sz="0" w:space="0" w:color="auto"/>
      </w:divBdr>
    </w:div>
    <w:div w:id="1578713712">
      <w:bodyDiv w:val="1"/>
      <w:marLeft w:val="0"/>
      <w:marRight w:val="0"/>
      <w:marTop w:val="0"/>
      <w:marBottom w:val="0"/>
      <w:divBdr>
        <w:top w:val="none" w:sz="0" w:space="0" w:color="auto"/>
        <w:left w:val="none" w:sz="0" w:space="0" w:color="auto"/>
        <w:bottom w:val="none" w:sz="0" w:space="0" w:color="auto"/>
        <w:right w:val="none" w:sz="0" w:space="0" w:color="auto"/>
      </w:divBdr>
    </w:div>
    <w:div w:id="1629240653">
      <w:bodyDiv w:val="1"/>
      <w:marLeft w:val="0"/>
      <w:marRight w:val="0"/>
      <w:marTop w:val="0"/>
      <w:marBottom w:val="0"/>
      <w:divBdr>
        <w:top w:val="none" w:sz="0" w:space="0" w:color="auto"/>
        <w:left w:val="none" w:sz="0" w:space="0" w:color="auto"/>
        <w:bottom w:val="none" w:sz="0" w:space="0" w:color="auto"/>
        <w:right w:val="none" w:sz="0" w:space="0" w:color="auto"/>
      </w:divBdr>
    </w:div>
    <w:div w:id="2040738510">
      <w:bodyDiv w:val="1"/>
      <w:marLeft w:val="0"/>
      <w:marRight w:val="0"/>
      <w:marTop w:val="0"/>
      <w:marBottom w:val="0"/>
      <w:divBdr>
        <w:top w:val="none" w:sz="0" w:space="0" w:color="auto"/>
        <w:left w:val="none" w:sz="0" w:space="0" w:color="auto"/>
        <w:bottom w:val="none" w:sz="0" w:space="0" w:color="auto"/>
        <w:right w:val="none" w:sz="0" w:space="0" w:color="auto"/>
      </w:divBdr>
    </w:div>
    <w:div w:id="2063476620">
      <w:bodyDiv w:val="1"/>
      <w:marLeft w:val="0"/>
      <w:marRight w:val="0"/>
      <w:marTop w:val="0"/>
      <w:marBottom w:val="0"/>
      <w:divBdr>
        <w:top w:val="none" w:sz="0" w:space="0" w:color="auto"/>
        <w:left w:val="none" w:sz="0" w:space="0" w:color="auto"/>
        <w:bottom w:val="none" w:sz="0" w:space="0" w:color="auto"/>
        <w:right w:val="none" w:sz="0" w:space="0" w:color="auto"/>
      </w:divBdr>
    </w:div>
    <w:div w:id="210996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lackdavis.com/" TargetMode="External"/><Relationship Id="rId18" Type="http://schemas.openxmlformats.org/officeDocument/2006/relationships/hyperlink" Target="https://www.slackdavis.com/press/john-davis-selected-to-super-lawyers-2020-texas-rising-stars-list-and-the-only-austin-lawyer-recognized-for-class-action-mass-torts/" TargetMode="External"/><Relationship Id="rId3" Type="http://schemas.openxmlformats.org/officeDocument/2006/relationships/customXml" Target="../customXml/item3.xml"/><Relationship Id="rId21" Type="http://schemas.openxmlformats.org/officeDocument/2006/relationships/hyperlink" Target="https://twitter.com/slackdavis" TargetMode="External"/><Relationship Id="rId7" Type="http://schemas.openxmlformats.org/officeDocument/2006/relationships/settings" Target="settings.xml"/><Relationship Id="rId12" Type="http://schemas.openxmlformats.org/officeDocument/2006/relationships/hyperlink" Target="mailto:aly@berbay.com" TargetMode="External"/><Relationship Id="rId17" Type="http://schemas.openxmlformats.org/officeDocument/2006/relationships/hyperlink" Target="https://www.slackdavis.com/press/baron-budd-and-slack-davis-sanger-obtain-11850000-settlement-in-false-claims-act-case-against-sanofi-aventis-u-s-llc/" TargetMode="External"/><Relationship Id="rId2" Type="http://schemas.openxmlformats.org/officeDocument/2006/relationships/customXml" Target="../customXml/item2.xml"/><Relationship Id="rId16" Type="http://schemas.openxmlformats.org/officeDocument/2006/relationships/hyperlink" Target="https://www.slackdavis.com/press/farmers-insurance-class-action-settlement/" TargetMode="External"/><Relationship Id="rId20" Type="http://schemas.openxmlformats.org/officeDocument/2006/relationships/hyperlink" Target="https://www.facebook.com/slackanddav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lackdavis.com/attorneys/mike-slac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lackdavi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lackdavis.com/attorneys/john-r-davi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D013D5FF4CA84C970CA1C771E537D7" ma:contentTypeVersion="13" ma:contentTypeDescription="Create a new document." ma:contentTypeScope="" ma:versionID="e2114f44b03602577d11f543cd343d13">
  <xsd:schema xmlns:xsd="http://www.w3.org/2001/XMLSchema" xmlns:xs="http://www.w3.org/2001/XMLSchema" xmlns:p="http://schemas.microsoft.com/office/2006/metadata/properties" xmlns:ns3="d1ffc3ce-2fb9-4f76-950c-102a9c0caab3" xmlns:ns4="34b30060-5d6c-4a9f-a0c7-2a3054d4b6c5" targetNamespace="http://schemas.microsoft.com/office/2006/metadata/properties" ma:root="true" ma:fieldsID="5b250f4193f1f4ba9e561c543c0beb67" ns3:_="" ns4:_="">
    <xsd:import namespace="d1ffc3ce-2fb9-4f76-950c-102a9c0caab3"/>
    <xsd:import namespace="34b30060-5d6c-4a9f-a0c7-2a3054d4b6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fc3ce-2fb9-4f76-950c-102a9c0caa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30060-5d6c-4a9f-a0c7-2a3054d4b6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88EE1-428D-445D-9C2C-168D0C05C5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F6A45C-D870-4964-B238-2BC7B650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fc3ce-2fb9-4f76-950c-102a9c0caab3"/>
    <ds:schemaRef ds:uri="34b30060-5d6c-4a9f-a0c7-2a3054d4b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674871-0014-4F52-B76E-40E4E5EA24D2}">
  <ds:schemaRefs>
    <ds:schemaRef ds:uri="http://schemas.microsoft.com/sharepoint/v3/contenttype/forms"/>
  </ds:schemaRefs>
</ds:datastoreItem>
</file>

<file path=customXml/itemProps4.xml><?xml version="1.0" encoding="utf-8"?>
<ds:datastoreItem xmlns:ds="http://schemas.openxmlformats.org/officeDocument/2006/customXml" ds:itemID="{9161255E-CEA1-4312-A1CB-FB452B91D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5238</CharactersWithSpaces>
  <SharedDoc>false</SharedDoc>
  <HLinks>
    <vt:vector size="24" baseType="variant">
      <vt:variant>
        <vt:i4>3473522</vt:i4>
      </vt:variant>
      <vt:variant>
        <vt:i4>9</vt:i4>
      </vt:variant>
      <vt:variant>
        <vt:i4>0</vt:i4>
      </vt:variant>
      <vt:variant>
        <vt:i4>5</vt:i4>
      </vt:variant>
      <vt:variant>
        <vt:lpwstr>http://www.donaldsoncallif.com/</vt:lpwstr>
      </vt:variant>
      <vt:variant>
        <vt:lpwstr/>
      </vt:variant>
      <vt:variant>
        <vt:i4>4915289</vt:i4>
      </vt:variant>
      <vt:variant>
        <vt:i4>6</vt:i4>
      </vt:variant>
      <vt:variant>
        <vt:i4>0</vt:i4>
      </vt:variant>
      <vt:variant>
        <vt:i4>5</vt:i4>
      </vt:variant>
      <vt:variant>
        <vt:lpwstr>http://www.donaldsoncallif.com/books/</vt:lpwstr>
      </vt:variant>
      <vt:variant>
        <vt:lpwstr/>
      </vt:variant>
      <vt:variant>
        <vt:i4>4456529</vt:i4>
      </vt:variant>
      <vt:variant>
        <vt:i4>3</vt:i4>
      </vt:variant>
      <vt:variant>
        <vt:i4>0</vt:i4>
      </vt:variant>
      <vt:variant>
        <vt:i4>5</vt:i4>
      </vt:variant>
      <vt:variant>
        <vt:lpwstr>http://www.donaldsoncallif.com/attorneys/</vt:lpwstr>
      </vt:variant>
      <vt:variant>
        <vt:lpwstr/>
      </vt:variant>
      <vt:variant>
        <vt:i4>3473522</vt:i4>
      </vt:variant>
      <vt:variant>
        <vt:i4>0</vt:i4>
      </vt:variant>
      <vt:variant>
        <vt:i4>0</vt:i4>
      </vt:variant>
      <vt:variant>
        <vt:i4>5</vt:i4>
      </vt:variant>
      <vt:variant>
        <vt:lpwstr>http://www.donaldsoncallif.com/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Dreiling</dc:creator>
  <cp:lastModifiedBy>Shania Jackson</cp:lastModifiedBy>
  <cp:revision>2</cp:revision>
  <cp:lastPrinted>2020-02-18T18:32:00Z</cp:lastPrinted>
  <dcterms:created xsi:type="dcterms:W3CDTF">2020-05-11T16:49:00Z</dcterms:created>
  <dcterms:modified xsi:type="dcterms:W3CDTF">2020-05-11T16:49:00Z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0x010100B8D013D5FF4CA84C970CA1C771E537D7</vt:lpwstr>
  </property>
</Properties>
</file>